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46D" w:rsidRPr="00B75339" w:rsidRDefault="00F6046D" w:rsidP="00DA7250">
      <w:pPr>
        <w:spacing w:after="100" w:afterAutospacing="1" w:line="360" w:lineRule="auto"/>
        <w:contextualSpacing/>
        <w:jc w:val="both"/>
      </w:pPr>
    </w:p>
    <w:p w:rsidR="00F6046D" w:rsidRPr="00B75339" w:rsidRDefault="00F6046D" w:rsidP="00DA7250">
      <w:pPr>
        <w:spacing w:after="100" w:afterAutospacing="1" w:line="360" w:lineRule="auto"/>
        <w:contextualSpacing/>
        <w:jc w:val="both"/>
      </w:pPr>
    </w:p>
    <w:p w:rsidR="00F6046D" w:rsidRPr="00B75339" w:rsidRDefault="00F6046D" w:rsidP="00DA7250">
      <w:pPr>
        <w:spacing w:after="100" w:afterAutospacing="1" w:line="360" w:lineRule="auto"/>
        <w:contextualSpacing/>
        <w:jc w:val="both"/>
      </w:pPr>
    </w:p>
    <w:p w:rsidR="00F6046D" w:rsidRPr="00B75339" w:rsidRDefault="00F6046D" w:rsidP="00DA7250">
      <w:pPr>
        <w:spacing w:after="100" w:afterAutospacing="1" w:line="360" w:lineRule="auto"/>
        <w:contextualSpacing/>
        <w:jc w:val="both"/>
      </w:pPr>
    </w:p>
    <w:p w:rsidR="00F6046D" w:rsidRPr="00B75339" w:rsidRDefault="00F6046D" w:rsidP="00DA7250">
      <w:pPr>
        <w:spacing w:after="100" w:afterAutospacing="1" w:line="360" w:lineRule="auto"/>
        <w:contextualSpacing/>
        <w:jc w:val="both"/>
      </w:pPr>
    </w:p>
    <w:p w:rsidR="00F6046D" w:rsidRPr="00B75339" w:rsidRDefault="00F6046D" w:rsidP="00DA7250">
      <w:pPr>
        <w:spacing w:after="100" w:afterAutospacing="1" w:line="360" w:lineRule="auto"/>
        <w:contextualSpacing/>
        <w:jc w:val="both"/>
      </w:pPr>
    </w:p>
    <w:p w:rsidR="00F6046D" w:rsidRPr="00B75339" w:rsidRDefault="00F6046D" w:rsidP="00DA7250">
      <w:pPr>
        <w:spacing w:after="100" w:afterAutospacing="1" w:line="360" w:lineRule="auto"/>
        <w:contextualSpacing/>
        <w:jc w:val="both"/>
      </w:pPr>
    </w:p>
    <w:p w:rsidR="00F6046D" w:rsidRPr="00B75339" w:rsidRDefault="00F6046D" w:rsidP="00DA7250">
      <w:pPr>
        <w:spacing w:after="100" w:afterAutospacing="1" w:line="360" w:lineRule="auto"/>
        <w:contextualSpacing/>
        <w:jc w:val="both"/>
        <w:rPr>
          <w:color w:val="000000"/>
        </w:rPr>
      </w:pPr>
    </w:p>
    <w:p w:rsidR="00F6046D" w:rsidRPr="00B75339" w:rsidRDefault="00F6046D" w:rsidP="00DA7250">
      <w:pPr>
        <w:spacing w:after="100" w:afterAutospacing="1" w:line="360" w:lineRule="auto"/>
        <w:contextualSpacing/>
        <w:jc w:val="both"/>
        <w:rPr>
          <w:color w:val="000000"/>
        </w:rPr>
      </w:pPr>
    </w:p>
    <w:p w:rsidR="00F6046D" w:rsidRPr="00B75339" w:rsidRDefault="00F6046D" w:rsidP="00DA7250">
      <w:pPr>
        <w:spacing w:after="100" w:afterAutospacing="1" w:line="360" w:lineRule="auto"/>
        <w:contextualSpacing/>
        <w:jc w:val="both"/>
        <w:rPr>
          <w:b/>
          <w:color w:val="000000"/>
        </w:rPr>
      </w:pPr>
    </w:p>
    <w:p w:rsidR="00F6046D" w:rsidRPr="00B75339" w:rsidRDefault="009C1C82" w:rsidP="00DA7250">
      <w:pPr>
        <w:pStyle w:val="NormalWeb"/>
        <w:spacing w:before="0" w:line="360" w:lineRule="auto"/>
        <w:contextualSpacing/>
        <w:jc w:val="center"/>
        <w:rPr>
          <w:caps/>
          <w:color w:val="000000"/>
        </w:rPr>
      </w:pPr>
      <w:r w:rsidRPr="00B75339">
        <w:rPr>
          <w:caps/>
          <w:color w:val="000000"/>
        </w:rPr>
        <w:t>STATISTIKANÕUKOGU</w:t>
      </w:r>
      <w:r w:rsidR="00F6046D" w:rsidRPr="00B75339">
        <w:rPr>
          <w:caps/>
          <w:color w:val="000000"/>
        </w:rPr>
        <w:t xml:space="preserve"> </w:t>
      </w:r>
      <w:r w:rsidR="004C6A2A" w:rsidRPr="00B75339">
        <w:rPr>
          <w:caps/>
          <w:color w:val="000000"/>
        </w:rPr>
        <w:t>201</w:t>
      </w:r>
      <w:r w:rsidR="00C31C05" w:rsidRPr="00B75339">
        <w:rPr>
          <w:caps/>
          <w:color w:val="000000"/>
        </w:rPr>
        <w:t>8</w:t>
      </w:r>
      <w:r w:rsidR="008231D5" w:rsidRPr="00B75339">
        <w:rPr>
          <w:caps/>
          <w:color w:val="000000"/>
        </w:rPr>
        <w:t xml:space="preserve">. </w:t>
      </w:r>
      <w:r w:rsidR="00F6046D" w:rsidRPr="00B75339">
        <w:rPr>
          <w:caps/>
          <w:color w:val="000000"/>
        </w:rPr>
        <w:t>AASTA</w:t>
      </w:r>
    </w:p>
    <w:p w:rsidR="00F6046D" w:rsidRPr="00B75339" w:rsidRDefault="00F6046D" w:rsidP="00DA7250">
      <w:pPr>
        <w:pStyle w:val="NormalWeb"/>
        <w:spacing w:before="0" w:line="360" w:lineRule="auto"/>
        <w:contextualSpacing/>
        <w:jc w:val="center"/>
        <w:rPr>
          <w:caps/>
          <w:color w:val="000000"/>
        </w:rPr>
      </w:pPr>
      <w:r w:rsidRPr="00B75339">
        <w:rPr>
          <w:caps/>
          <w:color w:val="000000"/>
        </w:rPr>
        <w:t>ARUANNE</w:t>
      </w:r>
    </w:p>
    <w:p w:rsidR="00F6046D" w:rsidRPr="00B75339" w:rsidRDefault="00F6046D" w:rsidP="00DA7250">
      <w:pPr>
        <w:spacing w:after="100" w:afterAutospacing="1" w:line="360" w:lineRule="auto"/>
        <w:contextualSpacing/>
        <w:jc w:val="both"/>
        <w:rPr>
          <w:color w:val="000000"/>
        </w:rPr>
      </w:pPr>
    </w:p>
    <w:p w:rsidR="00F6046D" w:rsidRPr="00B75339" w:rsidRDefault="00F6046D" w:rsidP="00DA7250">
      <w:pPr>
        <w:spacing w:after="100" w:afterAutospacing="1" w:line="360" w:lineRule="auto"/>
        <w:contextualSpacing/>
        <w:jc w:val="both"/>
        <w:rPr>
          <w:color w:val="000000"/>
        </w:rPr>
      </w:pPr>
    </w:p>
    <w:p w:rsidR="00F6046D" w:rsidRPr="00B75339" w:rsidRDefault="00F6046D" w:rsidP="00DA7250">
      <w:pPr>
        <w:spacing w:after="100" w:afterAutospacing="1" w:line="360" w:lineRule="auto"/>
        <w:contextualSpacing/>
        <w:jc w:val="both"/>
        <w:rPr>
          <w:color w:val="000000"/>
        </w:rPr>
      </w:pPr>
    </w:p>
    <w:p w:rsidR="00F6046D" w:rsidRPr="00B75339" w:rsidRDefault="00F6046D" w:rsidP="00DA7250">
      <w:pPr>
        <w:spacing w:after="100" w:afterAutospacing="1" w:line="360" w:lineRule="auto"/>
        <w:contextualSpacing/>
        <w:jc w:val="both"/>
        <w:rPr>
          <w:color w:val="000000"/>
        </w:rPr>
      </w:pPr>
    </w:p>
    <w:p w:rsidR="00F6046D" w:rsidRPr="00B75339" w:rsidRDefault="00F6046D" w:rsidP="00DA7250">
      <w:pPr>
        <w:spacing w:after="100" w:afterAutospacing="1" w:line="360" w:lineRule="auto"/>
        <w:contextualSpacing/>
        <w:jc w:val="both"/>
        <w:rPr>
          <w:color w:val="000000"/>
        </w:rPr>
      </w:pPr>
    </w:p>
    <w:p w:rsidR="00F6046D" w:rsidRPr="00B75339" w:rsidRDefault="00F6046D" w:rsidP="00DA7250">
      <w:pPr>
        <w:spacing w:after="100" w:afterAutospacing="1" w:line="360" w:lineRule="auto"/>
        <w:contextualSpacing/>
        <w:jc w:val="both"/>
        <w:rPr>
          <w:color w:val="000000"/>
        </w:rPr>
      </w:pPr>
    </w:p>
    <w:p w:rsidR="00F6046D" w:rsidRPr="00B75339" w:rsidRDefault="00F6046D" w:rsidP="00DA7250">
      <w:pPr>
        <w:spacing w:after="100" w:afterAutospacing="1" w:line="360" w:lineRule="auto"/>
        <w:contextualSpacing/>
        <w:jc w:val="both"/>
        <w:rPr>
          <w:color w:val="000000"/>
        </w:rPr>
      </w:pPr>
    </w:p>
    <w:p w:rsidR="00F6046D" w:rsidRPr="00B75339" w:rsidRDefault="00F6046D" w:rsidP="00DA7250">
      <w:pPr>
        <w:spacing w:after="100" w:afterAutospacing="1" w:line="360" w:lineRule="auto"/>
        <w:contextualSpacing/>
        <w:jc w:val="both"/>
        <w:rPr>
          <w:color w:val="000000"/>
        </w:rPr>
      </w:pPr>
    </w:p>
    <w:p w:rsidR="00F6046D" w:rsidRPr="00B75339" w:rsidRDefault="00F6046D" w:rsidP="00DA7250">
      <w:pPr>
        <w:spacing w:after="100" w:afterAutospacing="1" w:line="360" w:lineRule="auto"/>
        <w:contextualSpacing/>
        <w:jc w:val="both"/>
        <w:rPr>
          <w:color w:val="000000"/>
        </w:rPr>
      </w:pPr>
    </w:p>
    <w:p w:rsidR="00F6046D" w:rsidRPr="00B75339" w:rsidRDefault="00F6046D" w:rsidP="00DA7250">
      <w:pPr>
        <w:spacing w:after="100" w:afterAutospacing="1" w:line="360" w:lineRule="auto"/>
        <w:contextualSpacing/>
        <w:jc w:val="both"/>
        <w:rPr>
          <w:color w:val="000000"/>
        </w:rPr>
      </w:pPr>
    </w:p>
    <w:p w:rsidR="00F6046D" w:rsidRPr="00B75339" w:rsidRDefault="00F6046D" w:rsidP="00DA7250">
      <w:pPr>
        <w:spacing w:after="100" w:afterAutospacing="1" w:line="360" w:lineRule="auto"/>
        <w:contextualSpacing/>
        <w:jc w:val="both"/>
        <w:rPr>
          <w:color w:val="000000"/>
        </w:rPr>
      </w:pPr>
    </w:p>
    <w:p w:rsidR="00F6046D" w:rsidRPr="00B75339" w:rsidRDefault="00F6046D" w:rsidP="00DA7250">
      <w:pPr>
        <w:pStyle w:val="ListParagraph"/>
        <w:spacing w:after="100" w:afterAutospacing="1" w:line="360" w:lineRule="auto"/>
        <w:ind w:left="360"/>
        <w:contextualSpacing/>
        <w:jc w:val="center"/>
        <w:rPr>
          <w:color w:val="000000"/>
          <w:lang w:eastAsia="en-US"/>
        </w:rPr>
      </w:pPr>
      <w:r w:rsidRPr="00B75339">
        <w:rPr>
          <w:color w:val="000000"/>
          <w:lang w:eastAsia="en-US"/>
        </w:rPr>
        <w:t>Tallinn 201</w:t>
      </w:r>
      <w:r w:rsidR="00C31C05" w:rsidRPr="00B75339">
        <w:rPr>
          <w:color w:val="000000"/>
          <w:lang w:eastAsia="en-US"/>
        </w:rPr>
        <w:t>9</w:t>
      </w:r>
    </w:p>
    <w:p w:rsidR="00F002E5" w:rsidRPr="00B75339" w:rsidRDefault="000629B7" w:rsidP="0002545D">
      <w:pPr>
        <w:spacing w:after="100" w:afterAutospacing="1" w:line="360" w:lineRule="auto"/>
        <w:contextualSpacing/>
        <w:rPr>
          <w:color w:val="000000"/>
        </w:rPr>
      </w:pPr>
      <w:r w:rsidRPr="00B75339">
        <w:rPr>
          <w:color w:val="000000"/>
        </w:rPr>
        <w:br w:type="page"/>
      </w:r>
      <w:bookmarkStart w:id="0" w:name="_Toc503951295"/>
      <w:bookmarkStart w:id="1" w:name="_Toc503956314"/>
      <w:bookmarkEnd w:id="0"/>
      <w:bookmarkEnd w:id="1"/>
    </w:p>
    <w:p w:rsidR="0002545D" w:rsidRPr="00B75339" w:rsidRDefault="0002545D">
      <w:pPr>
        <w:pStyle w:val="TOCHeading"/>
        <w:rPr>
          <w:rFonts w:ascii="Times New Roman" w:hAnsi="Times New Roman"/>
          <w:color w:val="000000"/>
          <w:sz w:val="24"/>
          <w:szCs w:val="24"/>
        </w:rPr>
      </w:pPr>
      <w:r w:rsidRPr="00B75339">
        <w:rPr>
          <w:rFonts w:ascii="Times New Roman" w:hAnsi="Times New Roman"/>
          <w:color w:val="000000"/>
          <w:sz w:val="24"/>
          <w:szCs w:val="24"/>
        </w:rPr>
        <w:lastRenderedPageBreak/>
        <w:t>Sisukord</w:t>
      </w:r>
    </w:p>
    <w:p w:rsidR="00E83711" w:rsidRPr="00B75339" w:rsidRDefault="00E83711">
      <w:pPr>
        <w:pStyle w:val="TOC1"/>
        <w:tabs>
          <w:tab w:val="right" w:leader="dot" w:pos="9062"/>
        </w:tabs>
        <w:rPr>
          <w:color w:val="000000"/>
        </w:rPr>
      </w:pPr>
    </w:p>
    <w:p w:rsidR="00637572" w:rsidRPr="00B75339" w:rsidRDefault="009F2B15">
      <w:pPr>
        <w:pStyle w:val="TOC1"/>
        <w:tabs>
          <w:tab w:val="right" w:leader="dot" w:pos="9062"/>
        </w:tabs>
        <w:rPr>
          <w:noProof/>
          <w:color w:val="000000"/>
        </w:rPr>
      </w:pPr>
      <w:r w:rsidRPr="00B75339">
        <w:rPr>
          <w:color w:val="000000"/>
        </w:rPr>
        <w:fldChar w:fldCharType="begin"/>
      </w:r>
      <w:r w:rsidR="0002545D" w:rsidRPr="00B75339">
        <w:rPr>
          <w:color w:val="000000"/>
        </w:rPr>
        <w:instrText xml:space="preserve"> TOC \o "1-3" \h \z \u </w:instrText>
      </w:r>
      <w:r w:rsidRPr="00B75339">
        <w:rPr>
          <w:color w:val="000000"/>
        </w:rPr>
        <w:fldChar w:fldCharType="separate"/>
      </w:r>
      <w:hyperlink w:anchor="_Toc503956939" w:history="1">
        <w:r w:rsidR="00637572" w:rsidRPr="00B75339">
          <w:rPr>
            <w:rStyle w:val="Hyperlink"/>
            <w:noProof/>
            <w:color w:val="000000"/>
          </w:rPr>
          <w:t>Sissejuhatus</w:t>
        </w:r>
        <w:r w:rsidR="00637572" w:rsidRPr="00B75339">
          <w:rPr>
            <w:noProof/>
            <w:webHidden/>
            <w:color w:val="000000"/>
          </w:rPr>
          <w:tab/>
        </w:r>
        <w:r w:rsidRPr="00B75339">
          <w:rPr>
            <w:noProof/>
            <w:webHidden/>
            <w:color w:val="000000"/>
          </w:rPr>
          <w:fldChar w:fldCharType="begin"/>
        </w:r>
        <w:r w:rsidR="00637572" w:rsidRPr="00B75339">
          <w:rPr>
            <w:noProof/>
            <w:webHidden/>
            <w:color w:val="000000"/>
          </w:rPr>
          <w:instrText xml:space="preserve"> PAGEREF _Toc503956939 \h </w:instrText>
        </w:r>
        <w:r w:rsidRPr="00B75339">
          <w:rPr>
            <w:noProof/>
            <w:webHidden/>
            <w:color w:val="000000"/>
          </w:rPr>
        </w:r>
        <w:r w:rsidRPr="00B75339">
          <w:rPr>
            <w:noProof/>
            <w:webHidden/>
            <w:color w:val="000000"/>
          </w:rPr>
          <w:fldChar w:fldCharType="separate"/>
        </w:r>
        <w:r w:rsidR="001C77D6" w:rsidRPr="00B75339">
          <w:rPr>
            <w:noProof/>
            <w:webHidden/>
            <w:color w:val="000000"/>
          </w:rPr>
          <w:t>3</w:t>
        </w:r>
        <w:r w:rsidRPr="00B75339">
          <w:rPr>
            <w:noProof/>
            <w:webHidden/>
            <w:color w:val="000000"/>
          </w:rPr>
          <w:fldChar w:fldCharType="end"/>
        </w:r>
      </w:hyperlink>
    </w:p>
    <w:p w:rsidR="00637572" w:rsidRPr="00B75339" w:rsidRDefault="00A773F9">
      <w:pPr>
        <w:pStyle w:val="TOC1"/>
        <w:tabs>
          <w:tab w:val="left" w:pos="480"/>
          <w:tab w:val="right" w:leader="dot" w:pos="9062"/>
        </w:tabs>
        <w:rPr>
          <w:noProof/>
          <w:color w:val="000000"/>
        </w:rPr>
      </w:pPr>
      <w:hyperlink w:anchor="_Toc503956940" w:history="1">
        <w:r w:rsidR="00637572" w:rsidRPr="00B75339">
          <w:rPr>
            <w:rStyle w:val="Hyperlink"/>
            <w:noProof/>
            <w:color w:val="000000"/>
          </w:rPr>
          <w:t>1.</w:t>
        </w:r>
        <w:r w:rsidR="00637572" w:rsidRPr="00B75339">
          <w:rPr>
            <w:noProof/>
            <w:color w:val="000000"/>
          </w:rPr>
          <w:tab/>
        </w:r>
        <w:r w:rsidR="00637572" w:rsidRPr="00B75339">
          <w:rPr>
            <w:rStyle w:val="Hyperlink"/>
            <w:noProof/>
            <w:color w:val="000000"/>
          </w:rPr>
          <w:t>Töö riikliku statistika programmi kavandamisel</w:t>
        </w:r>
        <w:r w:rsidR="00637572" w:rsidRPr="00B75339">
          <w:rPr>
            <w:noProof/>
            <w:webHidden/>
            <w:color w:val="000000"/>
          </w:rPr>
          <w:tab/>
        </w:r>
        <w:r w:rsidR="009F2B15" w:rsidRPr="00B75339">
          <w:rPr>
            <w:noProof/>
            <w:webHidden/>
            <w:color w:val="000000"/>
          </w:rPr>
          <w:fldChar w:fldCharType="begin"/>
        </w:r>
        <w:r w:rsidR="00637572" w:rsidRPr="00B75339">
          <w:rPr>
            <w:noProof/>
            <w:webHidden/>
            <w:color w:val="000000"/>
          </w:rPr>
          <w:instrText xml:space="preserve"> PAGEREF _Toc503956940 \h </w:instrText>
        </w:r>
        <w:r w:rsidR="009F2B15" w:rsidRPr="00B75339">
          <w:rPr>
            <w:noProof/>
            <w:webHidden/>
            <w:color w:val="000000"/>
          </w:rPr>
        </w:r>
        <w:r w:rsidR="009F2B15" w:rsidRPr="00B75339">
          <w:rPr>
            <w:noProof/>
            <w:webHidden/>
            <w:color w:val="000000"/>
          </w:rPr>
          <w:fldChar w:fldCharType="separate"/>
        </w:r>
        <w:r w:rsidR="001C77D6" w:rsidRPr="00B75339">
          <w:rPr>
            <w:noProof/>
            <w:webHidden/>
            <w:color w:val="000000"/>
          </w:rPr>
          <w:t>4</w:t>
        </w:r>
        <w:r w:rsidR="009F2B15" w:rsidRPr="00B75339">
          <w:rPr>
            <w:noProof/>
            <w:webHidden/>
            <w:color w:val="000000"/>
          </w:rPr>
          <w:fldChar w:fldCharType="end"/>
        </w:r>
      </w:hyperlink>
    </w:p>
    <w:p w:rsidR="00637572" w:rsidRPr="00B75339" w:rsidRDefault="00A773F9">
      <w:pPr>
        <w:pStyle w:val="TOC1"/>
        <w:tabs>
          <w:tab w:val="left" w:pos="480"/>
          <w:tab w:val="right" w:leader="dot" w:pos="9062"/>
        </w:tabs>
        <w:rPr>
          <w:noProof/>
          <w:color w:val="000000"/>
        </w:rPr>
      </w:pPr>
      <w:hyperlink w:anchor="_Toc503956941" w:history="1">
        <w:r w:rsidR="00637572" w:rsidRPr="00B75339">
          <w:rPr>
            <w:rStyle w:val="Hyperlink"/>
            <w:noProof/>
            <w:color w:val="000000"/>
          </w:rPr>
          <w:t>2.</w:t>
        </w:r>
        <w:r w:rsidR="00637572" w:rsidRPr="00B75339">
          <w:rPr>
            <w:noProof/>
            <w:color w:val="000000"/>
          </w:rPr>
          <w:tab/>
        </w:r>
        <w:r w:rsidR="00637572" w:rsidRPr="00B75339">
          <w:rPr>
            <w:rStyle w:val="Hyperlink"/>
            <w:noProof/>
            <w:color w:val="000000"/>
          </w:rPr>
          <w:t>Soovituste andmine riikliku statistika tegemise koordineerimise kohta</w:t>
        </w:r>
        <w:r w:rsidR="00637572" w:rsidRPr="00B75339">
          <w:rPr>
            <w:noProof/>
            <w:webHidden/>
            <w:color w:val="000000"/>
          </w:rPr>
          <w:tab/>
        </w:r>
        <w:r w:rsidR="009F2B15" w:rsidRPr="00B75339">
          <w:rPr>
            <w:noProof/>
            <w:webHidden/>
            <w:color w:val="000000"/>
          </w:rPr>
          <w:fldChar w:fldCharType="begin"/>
        </w:r>
        <w:r w:rsidR="00637572" w:rsidRPr="00B75339">
          <w:rPr>
            <w:noProof/>
            <w:webHidden/>
            <w:color w:val="000000"/>
          </w:rPr>
          <w:instrText xml:space="preserve"> PAGEREF _Toc503956941 \h </w:instrText>
        </w:r>
        <w:r w:rsidR="009F2B15" w:rsidRPr="00B75339">
          <w:rPr>
            <w:noProof/>
            <w:webHidden/>
            <w:color w:val="000000"/>
          </w:rPr>
        </w:r>
        <w:r w:rsidR="009F2B15" w:rsidRPr="00B75339">
          <w:rPr>
            <w:noProof/>
            <w:webHidden/>
            <w:color w:val="000000"/>
          </w:rPr>
          <w:fldChar w:fldCharType="separate"/>
        </w:r>
        <w:r w:rsidR="001C77D6" w:rsidRPr="00B75339">
          <w:rPr>
            <w:noProof/>
            <w:webHidden/>
            <w:color w:val="000000"/>
          </w:rPr>
          <w:t>5</w:t>
        </w:r>
        <w:r w:rsidR="009F2B15" w:rsidRPr="00B75339">
          <w:rPr>
            <w:noProof/>
            <w:webHidden/>
            <w:color w:val="000000"/>
          </w:rPr>
          <w:fldChar w:fldCharType="end"/>
        </w:r>
      </w:hyperlink>
    </w:p>
    <w:p w:rsidR="00637572" w:rsidRPr="00B75339" w:rsidRDefault="00A773F9">
      <w:pPr>
        <w:pStyle w:val="TOC1"/>
        <w:tabs>
          <w:tab w:val="left" w:pos="480"/>
          <w:tab w:val="right" w:leader="dot" w:pos="9062"/>
        </w:tabs>
        <w:rPr>
          <w:noProof/>
          <w:color w:val="000000"/>
        </w:rPr>
      </w:pPr>
      <w:hyperlink w:anchor="_Toc503956942" w:history="1">
        <w:r w:rsidR="00637572" w:rsidRPr="00B75339">
          <w:rPr>
            <w:rStyle w:val="Hyperlink"/>
            <w:noProof/>
            <w:color w:val="000000"/>
          </w:rPr>
          <w:t>3.</w:t>
        </w:r>
        <w:r w:rsidR="00637572" w:rsidRPr="00B75339">
          <w:rPr>
            <w:noProof/>
            <w:color w:val="000000"/>
          </w:rPr>
          <w:tab/>
        </w:r>
        <w:r w:rsidR="00637572" w:rsidRPr="00B75339">
          <w:rPr>
            <w:rStyle w:val="Hyperlink"/>
            <w:noProof/>
            <w:color w:val="000000"/>
          </w:rPr>
          <w:t>Riikliku statistika tegijate nõustamine riikliku statistika tegemisel, sealhulgas statistikaalaste põhimõtete ja kvaliteedikriteeriumide rakendamisel</w:t>
        </w:r>
        <w:r w:rsidR="00637572" w:rsidRPr="00B75339">
          <w:rPr>
            <w:noProof/>
            <w:webHidden/>
            <w:color w:val="000000"/>
          </w:rPr>
          <w:tab/>
        </w:r>
        <w:r w:rsidR="009F2B15" w:rsidRPr="00B75339">
          <w:rPr>
            <w:noProof/>
            <w:webHidden/>
            <w:color w:val="000000"/>
          </w:rPr>
          <w:fldChar w:fldCharType="begin"/>
        </w:r>
        <w:r w:rsidR="00637572" w:rsidRPr="00B75339">
          <w:rPr>
            <w:noProof/>
            <w:webHidden/>
            <w:color w:val="000000"/>
          </w:rPr>
          <w:instrText xml:space="preserve"> PAGEREF _Toc503956942 \h </w:instrText>
        </w:r>
        <w:r w:rsidR="009F2B15" w:rsidRPr="00B75339">
          <w:rPr>
            <w:noProof/>
            <w:webHidden/>
            <w:color w:val="000000"/>
          </w:rPr>
        </w:r>
        <w:r w:rsidR="009F2B15" w:rsidRPr="00B75339">
          <w:rPr>
            <w:noProof/>
            <w:webHidden/>
            <w:color w:val="000000"/>
          </w:rPr>
          <w:fldChar w:fldCharType="separate"/>
        </w:r>
        <w:r w:rsidR="001C77D6" w:rsidRPr="00B75339">
          <w:rPr>
            <w:noProof/>
            <w:webHidden/>
            <w:color w:val="000000"/>
          </w:rPr>
          <w:t>6</w:t>
        </w:r>
        <w:r w:rsidR="009F2B15" w:rsidRPr="00B75339">
          <w:rPr>
            <w:noProof/>
            <w:webHidden/>
            <w:color w:val="000000"/>
          </w:rPr>
          <w:fldChar w:fldCharType="end"/>
        </w:r>
      </w:hyperlink>
    </w:p>
    <w:p w:rsidR="00637572" w:rsidRPr="00B75339" w:rsidRDefault="00A773F9">
      <w:pPr>
        <w:pStyle w:val="TOC1"/>
        <w:tabs>
          <w:tab w:val="left" w:pos="480"/>
          <w:tab w:val="right" w:leader="dot" w:pos="9062"/>
        </w:tabs>
        <w:rPr>
          <w:noProof/>
          <w:color w:val="000000"/>
        </w:rPr>
      </w:pPr>
      <w:hyperlink w:anchor="_Toc503956943" w:history="1">
        <w:r w:rsidR="00637572" w:rsidRPr="00B75339">
          <w:rPr>
            <w:rStyle w:val="Hyperlink"/>
            <w:noProof/>
            <w:color w:val="000000"/>
          </w:rPr>
          <w:t>4.</w:t>
        </w:r>
        <w:r w:rsidR="00637572" w:rsidRPr="00B75339">
          <w:rPr>
            <w:noProof/>
            <w:color w:val="000000"/>
          </w:rPr>
          <w:tab/>
        </w:r>
        <w:r w:rsidR="00637572" w:rsidRPr="00B75339">
          <w:rPr>
            <w:rStyle w:val="Hyperlink"/>
            <w:noProof/>
            <w:color w:val="000000"/>
          </w:rPr>
          <w:t>Hinnang riikliku statistika tegemise kulutuste kohta</w:t>
        </w:r>
        <w:r w:rsidR="00637572" w:rsidRPr="00B75339">
          <w:rPr>
            <w:noProof/>
            <w:webHidden/>
            <w:color w:val="000000"/>
          </w:rPr>
          <w:tab/>
        </w:r>
        <w:r w:rsidR="009F2B15" w:rsidRPr="00B75339">
          <w:rPr>
            <w:noProof/>
            <w:webHidden/>
            <w:color w:val="000000"/>
          </w:rPr>
          <w:fldChar w:fldCharType="begin"/>
        </w:r>
        <w:r w:rsidR="00637572" w:rsidRPr="00B75339">
          <w:rPr>
            <w:noProof/>
            <w:webHidden/>
            <w:color w:val="000000"/>
          </w:rPr>
          <w:instrText xml:space="preserve"> PAGEREF _Toc503956943 \h </w:instrText>
        </w:r>
        <w:r w:rsidR="009F2B15" w:rsidRPr="00B75339">
          <w:rPr>
            <w:noProof/>
            <w:webHidden/>
            <w:color w:val="000000"/>
          </w:rPr>
        </w:r>
        <w:r w:rsidR="009F2B15" w:rsidRPr="00B75339">
          <w:rPr>
            <w:noProof/>
            <w:webHidden/>
            <w:color w:val="000000"/>
          </w:rPr>
          <w:fldChar w:fldCharType="separate"/>
        </w:r>
        <w:r w:rsidR="001C77D6" w:rsidRPr="00B75339">
          <w:rPr>
            <w:noProof/>
            <w:webHidden/>
            <w:color w:val="000000"/>
          </w:rPr>
          <w:t>7</w:t>
        </w:r>
        <w:r w:rsidR="009F2B15" w:rsidRPr="00B75339">
          <w:rPr>
            <w:noProof/>
            <w:webHidden/>
            <w:color w:val="000000"/>
          </w:rPr>
          <w:fldChar w:fldCharType="end"/>
        </w:r>
      </w:hyperlink>
    </w:p>
    <w:p w:rsidR="00637572" w:rsidRPr="00B75339" w:rsidRDefault="00A773F9">
      <w:pPr>
        <w:pStyle w:val="TOC1"/>
        <w:tabs>
          <w:tab w:val="left" w:pos="480"/>
          <w:tab w:val="right" w:leader="dot" w:pos="9062"/>
        </w:tabs>
        <w:rPr>
          <w:noProof/>
          <w:color w:val="000000"/>
        </w:rPr>
      </w:pPr>
      <w:hyperlink w:anchor="_Toc503956944" w:history="1">
        <w:r w:rsidR="00637572" w:rsidRPr="00B75339">
          <w:rPr>
            <w:rStyle w:val="Hyperlink"/>
            <w:noProof/>
            <w:color w:val="000000"/>
          </w:rPr>
          <w:t>5.</w:t>
        </w:r>
        <w:r w:rsidR="00637572" w:rsidRPr="00B75339">
          <w:rPr>
            <w:noProof/>
            <w:color w:val="000000"/>
          </w:rPr>
          <w:tab/>
        </w:r>
        <w:r w:rsidR="00637572" w:rsidRPr="00B75339">
          <w:rPr>
            <w:rStyle w:val="Hyperlink"/>
            <w:noProof/>
            <w:color w:val="000000"/>
          </w:rPr>
          <w:t>Soovitused õigusloome valdkonnas</w:t>
        </w:r>
        <w:r w:rsidR="00637572" w:rsidRPr="00B75339">
          <w:rPr>
            <w:noProof/>
            <w:webHidden/>
            <w:color w:val="000000"/>
          </w:rPr>
          <w:tab/>
        </w:r>
        <w:r w:rsidR="009F2B15" w:rsidRPr="00B75339">
          <w:rPr>
            <w:noProof/>
            <w:webHidden/>
            <w:color w:val="000000"/>
          </w:rPr>
          <w:fldChar w:fldCharType="begin"/>
        </w:r>
        <w:r w:rsidR="00637572" w:rsidRPr="00B75339">
          <w:rPr>
            <w:noProof/>
            <w:webHidden/>
            <w:color w:val="000000"/>
          </w:rPr>
          <w:instrText xml:space="preserve"> PAGEREF _Toc503956944 \h </w:instrText>
        </w:r>
        <w:r w:rsidR="009F2B15" w:rsidRPr="00B75339">
          <w:rPr>
            <w:noProof/>
            <w:webHidden/>
            <w:color w:val="000000"/>
          </w:rPr>
        </w:r>
        <w:r w:rsidR="009F2B15" w:rsidRPr="00B75339">
          <w:rPr>
            <w:noProof/>
            <w:webHidden/>
            <w:color w:val="000000"/>
          </w:rPr>
          <w:fldChar w:fldCharType="separate"/>
        </w:r>
        <w:r w:rsidR="001C77D6" w:rsidRPr="00B75339">
          <w:rPr>
            <w:noProof/>
            <w:webHidden/>
            <w:color w:val="000000"/>
          </w:rPr>
          <w:t>9</w:t>
        </w:r>
        <w:r w:rsidR="009F2B15" w:rsidRPr="00B75339">
          <w:rPr>
            <w:noProof/>
            <w:webHidden/>
            <w:color w:val="000000"/>
          </w:rPr>
          <w:fldChar w:fldCharType="end"/>
        </w:r>
      </w:hyperlink>
    </w:p>
    <w:p w:rsidR="00637572" w:rsidRPr="00B75339" w:rsidRDefault="00A773F9">
      <w:pPr>
        <w:pStyle w:val="TOC1"/>
        <w:tabs>
          <w:tab w:val="left" w:pos="480"/>
          <w:tab w:val="right" w:leader="dot" w:pos="9062"/>
        </w:tabs>
        <w:rPr>
          <w:noProof/>
          <w:color w:val="000000"/>
        </w:rPr>
      </w:pPr>
      <w:hyperlink w:anchor="_Toc503956946" w:history="1">
        <w:r w:rsidR="00637572" w:rsidRPr="00B75339">
          <w:rPr>
            <w:rStyle w:val="Hyperlink"/>
            <w:noProof/>
            <w:color w:val="000000"/>
          </w:rPr>
          <w:t>7.</w:t>
        </w:r>
        <w:r w:rsidR="00637572" w:rsidRPr="00B75339">
          <w:rPr>
            <w:noProof/>
            <w:color w:val="000000"/>
          </w:rPr>
          <w:tab/>
        </w:r>
        <w:r w:rsidR="00637572" w:rsidRPr="00B75339">
          <w:rPr>
            <w:rStyle w:val="Hyperlink"/>
            <w:noProof/>
            <w:color w:val="000000"/>
          </w:rPr>
          <w:t>Kokkuvõte</w:t>
        </w:r>
        <w:r w:rsidR="00637572" w:rsidRPr="00B75339">
          <w:rPr>
            <w:noProof/>
            <w:webHidden/>
            <w:color w:val="000000"/>
          </w:rPr>
          <w:tab/>
        </w:r>
        <w:r w:rsidR="009F2B15" w:rsidRPr="00B75339">
          <w:rPr>
            <w:noProof/>
            <w:webHidden/>
            <w:color w:val="000000"/>
          </w:rPr>
          <w:fldChar w:fldCharType="begin"/>
        </w:r>
        <w:r w:rsidR="00637572" w:rsidRPr="00B75339">
          <w:rPr>
            <w:noProof/>
            <w:webHidden/>
            <w:color w:val="000000"/>
          </w:rPr>
          <w:instrText xml:space="preserve"> PAGEREF _Toc503956946 \h </w:instrText>
        </w:r>
        <w:r w:rsidR="009F2B15" w:rsidRPr="00B75339">
          <w:rPr>
            <w:noProof/>
            <w:webHidden/>
            <w:color w:val="000000"/>
          </w:rPr>
        </w:r>
        <w:r w:rsidR="009F2B15" w:rsidRPr="00B75339">
          <w:rPr>
            <w:noProof/>
            <w:webHidden/>
            <w:color w:val="000000"/>
          </w:rPr>
          <w:fldChar w:fldCharType="separate"/>
        </w:r>
        <w:r w:rsidR="001C77D6" w:rsidRPr="00B75339">
          <w:rPr>
            <w:noProof/>
            <w:webHidden/>
            <w:color w:val="000000"/>
          </w:rPr>
          <w:t>9</w:t>
        </w:r>
        <w:r w:rsidR="009F2B15" w:rsidRPr="00B75339">
          <w:rPr>
            <w:noProof/>
            <w:webHidden/>
            <w:color w:val="000000"/>
          </w:rPr>
          <w:fldChar w:fldCharType="end"/>
        </w:r>
      </w:hyperlink>
    </w:p>
    <w:p w:rsidR="0002545D" w:rsidRPr="00B75339" w:rsidRDefault="009F2B15">
      <w:pPr>
        <w:rPr>
          <w:color w:val="000000"/>
        </w:rPr>
      </w:pPr>
      <w:r w:rsidRPr="00B75339">
        <w:rPr>
          <w:color w:val="000000"/>
        </w:rPr>
        <w:fldChar w:fldCharType="end"/>
      </w:r>
    </w:p>
    <w:p w:rsidR="00E123EA" w:rsidRPr="00B75339" w:rsidRDefault="00E123EA" w:rsidP="0002545D">
      <w:pPr>
        <w:spacing w:after="100" w:afterAutospacing="1" w:line="360" w:lineRule="auto"/>
        <w:contextualSpacing/>
        <w:rPr>
          <w:b/>
          <w:color w:val="000000"/>
        </w:rPr>
      </w:pPr>
    </w:p>
    <w:p w:rsidR="00577434" w:rsidRPr="00B75339" w:rsidRDefault="00E123EA" w:rsidP="007D6B95">
      <w:pPr>
        <w:pStyle w:val="Heading1"/>
        <w:numPr>
          <w:ilvl w:val="0"/>
          <w:numId w:val="0"/>
        </w:numPr>
        <w:ind w:left="1068"/>
        <w:rPr>
          <w:b w:val="0"/>
          <w:szCs w:val="24"/>
        </w:rPr>
      </w:pPr>
      <w:r w:rsidRPr="00B75339">
        <w:rPr>
          <w:b w:val="0"/>
          <w:szCs w:val="24"/>
        </w:rPr>
        <w:br w:type="page"/>
      </w:r>
      <w:bookmarkStart w:id="2" w:name="_Toc503950674"/>
      <w:bookmarkStart w:id="3" w:name="_Toc503950980"/>
      <w:bookmarkStart w:id="4" w:name="_Toc503956315"/>
      <w:bookmarkStart w:id="5" w:name="_Toc503956939"/>
      <w:r w:rsidR="00C44475" w:rsidRPr="00B75339">
        <w:rPr>
          <w:szCs w:val="24"/>
        </w:rPr>
        <w:lastRenderedPageBreak/>
        <w:t>Siss</w:t>
      </w:r>
      <w:r w:rsidR="00493FA0" w:rsidRPr="00B75339">
        <w:rPr>
          <w:szCs w:val="24"/>
        </w:rPr>
        <w:t>ejuhatus</w:t>
      </w:r>
      <w:bookmarkEnd w:id="2"/>
      <w:bookmarkEnd w:id="3"/>
      <w:bookmarkEnd w:id="4"/>
      <w:bookmarkEnd w:id="5"/>
    </w:p>
    <w:p w:rsidR="00B46DEC" w:rsidRPr="00B75339" w:rsidRDefault="00B46DEC" w:rsidP="00DA7250">
      <w:pPr>
        <w:spacing w:after="100" w:afterAutospacing="1" w:line="360" w:lineRule="auto"/>
        <w:contextualSpacing/>
        <w:jc w:val="both"/>
        <w:rPr>
          <w:color w:val="000000"/>
        </w:rPr>
      </w:pPr>
      <w:r w:rsidRPr="00B75339">
        <w:rPr>
          <w:color w:val="000000"/>
        </w:rPr>
        <w:t>Statistikanõukogu</w:t>
      </w:r>
      <w:r w:rsidR="00246555" w:rsidRPr="00B75339">
        <w:rPr>
          <w:color w:val="000000"/>
        </w:rPr>
        <w:t xml:space="preserve"> </w:t>
      </w:r>
      <w:r w:rsidRPr="00B75339">
        <w:rPr>
          <w:color w:val="000000"/>
        </w:rPr>
        <w:t xml:space="preserve">(edaspidi </w:t>
      </w:r>
      <w:r w:rsidR="00577434" w:rsidRPr="00B75339">
        <w:rPr>
          <w:i/>
          <w:color w:val="000000"/>
        </w:rPr>
        <w:t>nõukogu</w:t>
      </w:r>
      <w:r w:rsidRPr="00B75339">
        <w:rPr>
          <w:color w:val="000000"/>
        </w:rPr>
        <w:t xml:space="preserve">) praegune koosseis moodustati Vabariigi Valitsuse </w:t>
      </w:r>
      <w:r w:rsidR="009E2104" w:rsidRPr="00B75339">
        <w:rPr>
          <w:color w:val="000000"/>
        </w:rPr>
        <w:t xml:space="preserve">2015. aasta 15. jaanuari </w:t>
      </w:r>
      <w:r w:rsidRPr="00B75339">
        <w:rPr>
          <w:color w:val="000000"/>
        </w:rPr>
        <w:t xml:space="preserve">korraldusega </w:t>
      </w:r>
      <w:r w:rsidR="00246555" w:rsidRPr="00B75339">
        <w:rPr>
          <w:color w:val="000000"/>
        </w:rPr>
        <w:t>kolmeteistliikmelisena</w:t>
      </w:r>
      <w:r w:rsidR="009E2104" w:rsidRPr="00B75339">
        <w:rPr>
          <w:color w:val="000000"/>
        </w:rPr>
        <w:t>.</w:t>
      </w:r>
      <w:r w:rsidRPr="00B75339">
        <w:rPr>
          <w:color w:val="000000"/>
        </w:rPr>
        <w:t xml:space="preserve"> </w:t>
      </w:r>
      <w:r w:rsidR="009E2104" w:rsidRPr="00B75339">
        <w:rPr>
          <w:color w:val="000000"/>
        </w:rPr>
        <w:t>Nõukokku</w:t>
      </w:r>
      <w:r w:rsidRPr="00B75339">
        <w:rPr>
          <w:color w:val="000000"/>
        </w:rPr>
        <w:t xml:space="preserve"> kuuluvad ametikoha</w:t>
      </w:r>
      <w:r w:rsidR="009E2104" w:rsidRPr="00B75339">
        <w:rPr>
          <w:color w:val="000000"/>
        </w:rPr>
        <w:t xml:space="preserve"> </w:t>
      </w:r>
      <w:r w:rsidRPr="00B75339">
        <w:rPr>
          <w:color w:val="000000"/>
        </w:rPr>
        <w:t>järg</w:t>
      </w:r>
      <w:r w:rsidR="009E2104" w:rsidRPr="00B75339">
        <w:rPr>
          <w:color w:val="000000"/>
        </w:rPr>
        <w:t>i</w:t>
      </w:r>
      <w:r w:rsidRPr="00B75339">
        <w:rPr>
          <w:color w:val="000000"/>
        </w:rPr>
        <w:t xml:space="preserve"> Andmekaitse Inspektsiooni, Statistikaameti ja Eesti Panga esindaja ning </w:t>
      </w:r>
      <w:r w:rsidR="009E2104" w:rsidRPr="00B75339">
        <w:rPr>
          <w:color w:val="000000"/>
        </w:rPr>
        <w:t>kümme</w:t>
      </w:r>
      <w:r w:rsidRPr="00B75339">
        <w:rPr>
          <w:color w:val="000000"/>
        </w:rPr>
        <w:t xml:space="preserve"> </w:t>
      </w:r>
      <w:r w:rsidR="009E2104" w:rsidRPr="00B75339">
        <w:rPr>
          <w:color w:val="000000"/>
        </w:rPr>
        <w:t xml:space="preserve">tarbijate </w:t>
      </w:r>
      <w:r w:rsidR="00411950" w:rsidRPr="00B75339">
        <w:rPr>
          <w:color w:val="000000"/>
        </w:rPr>
        <w:t xml:space="preserve">ja andmeesitajate </w:t>
      </w:r>
      <w:r w:rsidRPr="00B75339">
        <w:rPr>
          <w:color w:val="000000"/>
        </w:rPr>
        <w:t>esinda</w:t>
      </w:r>
      <w:r w:rsidR="009E2104" w:rsidRPr="00B75339">
        <w:rPr>
          <w:color w:val="000000"/>
        </w:rPr>
        <w:t>jat</w:t>
      </w:r>
      <w:r w:rsidRPr="00B75339">
        <w:rPr>
          <w:color w:val="000000"/>
        </w:rPr>
        <w:t xml:space="preserve">, </w:t>
      </w:r>
      <w:r w:rsidR="009E2104" w:rsidRPr="00B75339">
        <w:rPr>
          <w:color w:val="000000"/>
        </w:rPr>
        <w:t>sealhulgas</w:t>
      </w:r>
      <w:r w:rsidRPr="00B75339">
        <w:rPr>
          <w:color w:val="000000"/>
        </w:rPr>
        <w:t xml:space="preserve"> </w:t>
      </w:r>
      <w:r w:rsidR="009E2104" w:rsidRPr="00B75339">
        <w:rPr>
          <w:color w:val="000000"/>
        </w:rPr>
        <w:t>kuus</w:t>
      </w:r>
      <w:r w:rsidRPr="00B75339">
        <w:rPr>
          <w:color w:val="000000"/>
        </w:rPr>
        <w:t xml:space="preserve"> valdkon</w:t>
      </w:r>
      <w:r w:rsidR="009E2104" w:rsidRPr="00B75339">
        <w:rPr>
          <w:color w:val="000000"/>
        </w:rPr>
        <w:t>na</w:t>
      </w:r>
      <w:r w:rsidRPr="00B75339">
        <w:rPr>
          <w:color w:val="000000"/>
        </w:rPr>
        <w:t xml:space="preserve">eksperti ja </w:t>
      </w:r>
      <w:r w:rsidR="009E2104" w:rsidRPr="00B75339">
        <w:rPr>
          <w:color w:val="000000"/>
        </w:rPr>
        <w:t>viis</w:t>
      </w:r>
      <w:r w:rsidRPr="00B75339">
        <w:rPr>
          <w:color w:val="000000"/>
        </w:rPr>
        <w:t xml:space="preserve"> andmeesitaja</w:t>
      </w:r>
      <w:r w:rsidR="009E2104" w:rsidRPr="00B75339">
        <w:rPr>
          <w:color w:val="000000"/>
        </w:rPr>
        <w:t>te esindajat</w:t>
      </w:r>
      <w:r w:rsidRPr="00B75339">
        <w:rPr>
          <w:color w:val="000000"/>
        </w:rPr>
        <w:t xml:space="preserve">. Nõukogu koosseis </w:t>
      </w:r>
      <w:r w:rsidR="004C6A2A" w:rsidRPr="00B75339">
        <w:rPr>
          <w:color w:val="000000"/>
        </w:rPr>
        <w:t>seisuga 31. detsember 201</w:t>
      </w:r>
      <w:r w:rsidR="00C95DDF" w:rsidRPr="00B75339">
        <w:rPr>
          <w:color w:val="000000"/>
        </w:rPr>
        <w:t>8</w:t>
      </w:r>
      <w:r w:rsidR="004C6A2A" w:rsidRPr="00B75339">
        <w:rPr>
          <w:color w:val="000000"/>
        </w:rPr>
        <w:t xml:space="preserve"> </w:t>
      </w:r>
      <w:r w:rsidRPr="00B75339">
        <w:rPr>
          <w:color w:val="000000"/>
        </w:rPr>
        <w:t xml:space="preserve">vastab </w:t>
      </w:r>
      <w:r w:rsidR="009E2104" w:rsidRPr="00B75339">
        <w:rPr>
          <w:color w:val="000000"/>
        </w:rPr>
        <w:t>r</w:t>
      </w:r>
      <w:r w:rsidRPr="00B75339">
        <w:rPr>
          <w:color w:val="000000"/>
        </w:rPr>
        <w:t>iikliku statistika seaduse nõuetele.</w:t>
      </w:r>
    </w:p>
    <w:p w:rsidR="000C4BB4" w:rsidRPr="00B75339" w:rsidRDefault="000C4BB4" w:rsidP="00DA7250">
      <w:pPr>
        <w:spacing w:after="100" w:afterAutospacing="1" w:line="360" w:lineRule="auto"/>
        <w:contextualSpacing/>
        <w:jc w:val="both"/>
        <w:rPr>
          <w:color w:val="000000"/>
        </w:rPr>
      </w:pPr>
    </w:p>
    <w:tbl>
      <w:tblPr>
        <w:tblW w:w="9356" w:type="dxa"/>
        <w:tblCellSpacing w:w="15" w:type="dxa"/>
        <w:tblInd w:w="-97" w:type="dxa"/>
        <w:tblCellMar>
          <w:top w:w="15" w:type="dxa"/>
          <w:left w:w="15" w:type="dxa"/>
          <w:bottom w:w="15" w:type="dxa"/>
          <w:right w:w="15" w:type="dxa"/>
        </w:tblCellMar>
        <w:tblLook w:val="04A0" w:firstRow="1" w:lastRow="0" w:firstColumn="1" w:lastColumn="0" w:noHBand="0" w:noVBand="1"/>
      </w:tblPr>
      <w:tblGrid>
        <w:gridCol w:w="1843"/>
        <w:gridCol w:w="7513"/>
      </w:tblGrid>
      <w:tr w:rsidR="006114D5" w:rsidRPr="00B75339" w:rsidTr="009877CA">
        <w:trPr>
          <w:trHeight w:val="57"/>
          <w:tblCellSpacing w:w="15" w:type="dxa"/>
        </w:trPr>
        <w:tc>
          <w:tcPr>
            <w:tcW w:w="1798" w:type="dxa"/>
            <w:noWrap/>
            <w:vAlign w:val="center"/>
            <w:hideMark/>
          </w:tcPr>
          <w:p w:rsidR="006114D5" w:rsidRPr="00B75339" w:rsidRDefault="004C6A2A" w:rsidP="00DA7250">
            <w:pPr>
              <w:spacing w:after="100" w:afterAutospacing="1" w:line="360" w:lineRule="auto"/>
              <w:contextualSpacing/>
              <w:rPr>
                <w:b/>
                <w:color w:val="000000"/>
                <w:lang w:eastAsia="en-US"/>
              </w:rPr>
            </w:pPr>
            <w:r w:rsidRPr="00B75339">
              <w:rPr>
                <w:b/>
                <w:color w:val="000000"/>
                <w:lang w:eastAsia="en-US"/>
              </w:rPr>
              <w:t>Mart Mägi</w:t>
            </w:r>
          </w:p>
        </w:tc>
        <w:tc>
          <w:tcPr>
            <w:tcW w:w="7468" w:type="dxa"/>
            <w:hideMark/>
          </w:tcPr>
          <w:p w:rsidR="006114D5" w:rsidRPr="00B75339" w:rsidRDefault="00E42CEC" w:rsidP="009877CA">
            <w:pPr>
              <w:spacing w:after="100" w:afterAutospacing="1"/>
              <w:contextualSpacing/>
              <w:rPr>
                <w:color w:val="000000"/>
                <w:lang w:eastAsia="en-US"/>
              </w:rPr>
            </w:pPr>
            <w:r w:rsidRPr="00B75339">
              <w:rPr>
                <w:color w:val="000000"/>
                <w:lang w:eastAsia="en-US"/>
              </w:rPr>
              <w:t xml:space="preserve">Statistikaameti esindaja, </w:t>
            </w:r>
            <w:r w:rsidR="006114D5" w:rsidRPr="00B75339">
              <w:rPr>
                <w:color w:val="000000"/>
                <w:lang w:eastAsia="en-US"/>
              </w:rPr>
              <w:t>Statistikaameti peadirektor</w:t>
            </w:r>
          </w:p>
        </w:tc>
      </w:tr>
      <w:tr w:rsidR="006114D5" w:rsidRPr="00B75339" w:rsidTr="009877CA">
        <w:trPr>
          <w:trHeight w:val="57"/>
          <w:tblCellSpacing w:w="15" w:type="dxa"/>
        </w:trPr>
        <w:tc>
          <w:tcPr>
            <w:tcW w:w="1798" w:type="dxa"/>
            <w:noWrap/>
            <w:vAlign w:val="center"/>
            <w:hideMark/>
          </w:tcPr>
          <w:p w:rsidR="006114D5" w:rsidRPr="00B75339" w:rsidRDefault="006114D5" w:rsidP="00DA7250">
            <w:pPr>
              <w:spacing w:after="100" w:afterAutospacing="1" w:line="360" w:lineRule="auto"/>
              <w:contextualSpacing/>
              <w:rPr>
                <w:b/>
                <w:color w:val="000000"/>
                <w:lang w:eastAsia="en-US"/>
              </w:rPr>
            </w:pPr>
            <w:r w:rsidRPr="00B75339">
              <w:rPr>
                <w:b/>
                <w:color w:val="000000"/>
                <w:lang w:eastAsia="en-US"/>
              </w:rPr>
              <w:t>Ülo Kaasik</w:t>
            </w:r>
          </w:p>
        </w:tc>
        <w:tc>
          <w:tcPr>
            <w:tcW w:w="7468" w:type="dxa"/>
            <w:hideMark/>
          </w:tcPr>
          <w:p w:rsidR="006114D5" w:rsidRPr="00B75339" w:rsidRDefault="00E42CEC" w:rsidP="009877CA">
            <w:pPr>
              <w:spacing w:after="100" w:afterAutospacing="1"/>
              <w:contextualSpacing/>
              <w:rPr>
                <w:color w:val="000000"/>
                <w:lang w:eastAsia="en-US"/>
              </w:rPr>
            </w:pPr>
            <w:r w:rsidRPr="00B75339">
              <w:rPr>
                <w:color w:val="000000"/>
                <w:lang w:eastAsia="en-US"/>
              </w:rPr>
              <w:t xml:space="preserve">Eesti Panga esindaja, </w:t>
            </w:r>
            <w:r w:rsidR="006114D5" w:rsidRPr="00B75339">
              <w:rPr>
                <w:color w:val="000000"/>
                <w:lang w:eastAsia="en-US"/>
              </w:rPr>
              <w:t>Eesti Panga asepresident</w:t>
            </w:r>
          </w:p>
        </w:tc>
      </w:tr>
      <w:tr w:rsidR="006114D5" w:rsidRPr="00B75339" w:rsidTr="009877CA">
        <w:trPr>
          <w:trHeight w:val="57"/>
          <w:tblCellSpacing w:w="15" w:type="dxa"/>
        </w:trPr>
        <w:tc>
          <w:tcPr>
            <w:tcW w:w="1798" w:type="dxa"/>
            <w:noWrap/>
            <w:vAlign w:val="center"/>
            <w:hideMark/>
          </w:tcPr>
          <w:p w:rsidR="006114D5" w:rsidRPr="00B75339" w:rsidRDefault="00540415" w:rsidP="00DA7250">
            <w:pPr>
              <w:spacing w:after="100" w:afterAutospacing="1" w:line="360" w:lineRule="auto"/>
              <w:contextualSpacing/>
              <w:rPr>
                <w:b/>
                <w:color w:val="000000"/>
                <w:lang w:eastAsia="en-US"/>
              </w:rPr>
            </w:pPr>
            <w:r w:rsidRPr="00B75339">
              <w:rPr>
                <w:b/>
              </w:rPr>
              <w:t>Kristjan Küti</w:t>
            </w:r>
          </w:p>
        </w:tc>
        <w:tc>
          <w:tcPr>
            <w:tcW w:w="7468" w:type="dxa"/>
            <w:hideMark/>
          </w:tcPr>
          <w:p w:rsidR="006114D5" w:rsidRPr="00B75339" w:rsidRDefault="00E42CEC" w:rsidP="00540415">
            <w:pPr>
              <w:spacing w:after="100" w:afterAutospacing="1"/>
              <w:contextualSpacing/>
              <w:rPr>
                <w:color w:val="000000"/>
                <w:lang w:eastAsia="en-US"/>
              </w:rPr>
            </w:pPr>
            <w:r w:rsidRPr="00B75339">
              <w:rPr>
                <w:color w:val="000000"/>
                <w:lang w:eastAsia="en-US"/>
              </w:rPr>
              <w:t xml:space="preserve">Andmekaitse Inspektsiooni esindaja, </w:t>
            </w:r>
            <w:r w:rsidR="006114D5" w:rsidRPr="00B75339">
              <w:rPr>
                <w:color w:val="000000"/>
                <w:lang w:eastAsia="en-US"/>
              </w:rPr>
              <w:t xml:space="preserve">Andmekaitse Inspektsiooni </w:t>
            </w:r>
            <w:r w:rsidR="00540415" w:rsidRPr="00B75339">
              <w:rPr>
                <w:color w:val="000000"/>
                <w:lang w:eastAsia="en-US"/>
              </w:rPr>
              <w:t>vaneminspektor</w:t>
            </w:r>
          </w:p>
        </w:tc>
      </w:tr>
      <w:tr w:rsidR="006114D5" w:rsidRPr="00B75339" w:rsidTr="009877CA">
        <w:trPr>
          <w:trHeight w:val="57"/>
          <w:tblCellSpacing w:w="15" w:type="dxa"/>
        </w:trPr>
        <w:tc>
          <w:tcPr>
            <w:tcW w:w="1798" w:type="dxa"/>
            <w:noWrap/>
            <w:vAlign w:val="center"/>
            <w:hideMark/>
          </w:tcPr>
          <w:p w:rsidR="006114D5" w:rsidRPr="00B75339" w:rsidRDefault="006114D5" w:rsidP="00DA7250">
            <w:pPr>
              <w:spacing w:after="100" w:afterAutospacing="1" w:line="360" w:lineRule="auto"/>
              <w:contextualSpacing/>
              <w:rPr>
                <w:b/>
                <w:color w:val="000000"/>
                <w:lang w:eastAsia="en-US"/>
              </w:rPr>
            </w:pPr>
            <w:r w:rsidRPr="00B75339">
              <w:rPr>
                <w:b/>
                <w:color w:val="000000"/>
                <w:lang w:eastAsia="en-US"/>
              </w:rPr>
              <w:t>Tõnu Kollo</w:t>
            </w:r>
          </w:p>
        </w:tc>
        <w:tc>
          <w:tcPr>
            <w:tcW w:w="7468" w:type="dxa"/>
            <w:hideMark/>
          </w:tcPr>
          <w:p w:rsidR="006114D5" w:rsidRPr="00B75339" w:rsidRDefault="00E42CEC" w:rsidP="009877CA">
            <w:pPr>
              <w:spacing w:after="100" w:afterAutospacing="1"/>
              <w:contextualSpacing/>
              <w:rPr>
                <w:color w:val="000000"/>
                <w:lang w:eastAsia="en-US"/>
              </w:rPr>
            </w:pPr>
            <w:r w:rsidRPr="00B75339">
              <w:rPr>
                <w:color w:val="000000"/>
                <w:lang w:eastAsia="en-US"/>
              </w:rPr>
              <w:t xml:space="preserve">statistikaekspert, tarbijate esindaja, </w:t>
            </w:r>
            <w:r w:rsidR="006114D5" w:rsidRPr="00B75339">
              <w:rPr>
                <w:color w:val="000000"/>
                <w:lang w:eastAsia="en-US"/>
              </w:rPr>
              <w:t>Tartu Ülikooli matemaatilise statistika professor</w:t>
            </w:r>
          </w:p>
        </w:tc>
      </w:tr>
      <w:tr w:rsidR="006114D5" w:rsidRPr="00B75339" w:rsidTr="009877CA">
        <w:trPr>
          <w:trHeight w:val="57"/>
          <w:tblCellSpacing w:w="15" w:type="dxa"/>
        </w:trPr>
        <w:tc>
          <w:tcPr>
            <w:tcW w:w="1798" w:type="dxa"/>
            <w:noWrap/>
            <w:vAlign w:val="center"/>
            <w:hideMark/>
          </w:tcPr>
          <w:p w:rsidR="006114D5" w:rsidRPr="00B75339" w:rsidRDefault="006114D5" w:rsidP="00DA7250">
            <w:pPr>
              <w:spacing w:after="100" w:afterAutospacing="1" w:line="360" w:lineRule="auto"/>
              <w:contextualSpacing/>
              <w:rPr>
                <w:b/>
                <w:color w:val="000000"/>
                <w:lang w:eastAsia="en-US"/>
              </w:rPr>
            </w:pPr>
            <w:r w:rsidRPr="00B75339">
              <w:rPr>
                <w:b/>
                <w:color w:val="000000"/>
                <w:lang w:eastAsia="en-US"/>
              </w:rPr>
              <w:t>Allan Puur</w:t>
            </w:r>
          </w:p>
        </w:tc>
        <w:tc>
          <w:tcPr>
            <w:tcW w:w="7468" w:type="dxa"/>
            <w:hideMark/>
          </w:tcPr>
          <w:p w:rsidR="006114D5" w:rsidRPr="00B75339" w:rsidRDefault="00E42CEC" w:rsidP="009877CA">
            <w:pPr>
              <w:spacing w:after="100" w:afterAutospacing="1"/>
              <w:contextualSpacing/>
              <w:rPr>
                <w:color w:val="000000"/>
                <w:lang w:eastAsia="en-US"/>
              </w:rPr>
            </w:pPr>
            <w:r w:rsidRPr="00B75339">
              <w:rPr>
                <w:color w:val="000000"/>
                <w:lang w:eastAsia="en-US"/>
              </w:rPr>
              <w:t xml:space="preserve">rahvastikuekspert, tarbijate esindaja, </w:t>
            </w:r>
            <w:r w:rsidR="006114D5" w:rsidRPr="00B75339">
              <w:rPr>
                <w:color w:val="000000"/>
                <w:lang w:eastAsia="en-US"/>
              </w:rPr>
              <w:t xml:space="preserve">Tallinna Ülikooli Eesti </w:t>
            </w:r>
            <w:r w:rsidRPr="00B75339">
              <w:rPr>
                <w:color w:val="000000"/>
                <w:lang w:eastAsia="en-US"/>
              </w:rPr>
              <w:t>d</w:t>
            </w:r>
            <w:r w:rsidR="006114D5" w:rsidRPr="00B75339">
              <w:rPr>
                <w:color w:val="000000"/>
                <w:lang w:eastAsia="en-US"/>
              </w:rPr>
              <w:t xml:space="preserve">emograafia </w:t>
            </w:r>
            <w:r w:rsidRPr="00B75339">
              <w:rPr>
                <w:color w:val="000000"/>
                <w:lang w:eastAsia="en-US"/>
              </w:rPr>
              <w:t xml:space="preserve">keskuse </w:t>
            </w:r>
            <w:r w:rsidR="00B64D20" w:rsidRPr="00B75339">
              <w:rPr>
                <w:color w:val="000000"/>
                <w:lang w:eastAsia="en-US"/>
              </w:rPr>
              <w:t>juhtivteadur</w:t>
            </w:r>
          </w:p>
        </w:tc>
      </w:tr>
      <w:tr w:rsidR="006114D5" w:rsidRPr="00B75339" w:rsidTr="009877CA">
        <w:trPr>
          <w:trHeight w:val="57"/>
          <w:tblCellSpacing w:w="15" w:type="dxa"/>
        </w:trPr>
        <w:tc>
          <w:tcPr>
            <w:tcW w:w="1798" w:type="dxa"/>
            <w:noWrap/>
            <w:vAlign w:val="center"/>
            <w:hideMark/>
          </w:tcPr>
          <w:p w:rsidR="006114D5" w:rsidRPr="00B75339" w:rsidRDefault="006114D5" w:rsidP="00DA7250">
            <w:pPr>
              <w:spacing w:after="100" w:afterAutospacing="1" w:line="360" w:lineRule="auto"/>
              <w:contextualSpacing/>
              <w:rPr>
                <w:b/>
                <w:color w:val="000000"/>
                <w:lang w:eastAsia="en-US"/>
              </w:rPr>
            </w:pPr>
            <w:proofErr w:type="spellStart"/>
            <w:r w:rsidRPr="00B75339">
              <w:rPr>
                <w:b/>
                <w:color w:val="000000"/>
                <w:lang w:eastAsia="en-US"/>
              </w:rPr>
              <w:t>Hede</w:t>
            </w:r>
            <w:proofErr w:type="spellEnd"/>
            <w:r w:rsidRPr="00B75339">
              <w:rPr>
                <w:b/>
                <w:color w:val="000000"/>
                <w:lang w:eastAsia="en-US"/>
              </w:rPr>
              <w:t xml:space="preserve"> Sinisaar</w:t>
            </w:r>
          </w:p>
        </w:tc>
        <w:tc>
          <w:tcPr>
            <w:tcW w:w="7468" w:type="dxa"/>
            <w:hideMark/>
          </w:tcPr>
          <w:p w:rsidR="006114D5" w:rsidRPr="00B75339" w:rsidRDefault="00E42CEC" w:rsidP="009877CA">
            <w:pPr>
              <w:spacing w:after="100" w:afterAutospacing="1"/>
              <w:contextualSpacing/>
              <w:rPr>
                <w:color w:val="000000"/>
                <w:lang w:eastAsia="en-US"/>
              </w:rPr>
            </w:pPr>
            <w:r w:rsidRPr="00B75339">
              <w:rPr>
                <w:color w:val="000000"/>
                <w:lang w:eastAsia="en-US"/>
              </w:rPr>
              <w:t xml:space="preserve">sotsiaalvaldkonna ekspert, andmeesitajate ja tarbijate esindaja, </w:t>
            </w:r>
            <w:r w:rsidR="006114D5" w:rsidRPr="00B75339">
              <w:rPr>
                <w:color w:val="000000"/>
                <w:lang w:eastAsia="en-US"/>
              </w:rPr>
              <w:t xml:space="preserve">Sotsiaalministeeriumi analüüsi </w:t>
            </w:r>
            <w:r w:rsidR="00B64D20" w:rsidRPr="00B75339">
              <w:rPr>
                <w:color w:val="000000"/>
                <w:lang w:eastAsia="en-US"/>
              </w:rPr>
              <w:t>ja statistika osakonna juhataja</w:t>
            </w:r>
          </w:p>
        </w:tc>
      </w:tr>
      <w:tr w:rsidR="006114D5" w:rsidRPr="00B75339" w:rsidTr="009877CA">
        <w:trPr>
          <w:trHeight w:val="57"/>
          <w:tblCellSpacing w:w="15" w:type="dxa"/>
        </w:trPr>
        <w:tc>
          <w:tcPr>
            <w:tcW w:w="1798" w:type="dxa"/>
            <w:noWrap/>
            <w:vAlign w:val="center"/>
            <w:hideMark/>
          </w:tcPr>
          <w:p w:rsidR="006114D5" w:rsidRPr="00B75339" w:rsidRDefault="006114D5" w:rsidP="00DA7250">
            <w:pPr>
              <w:spacing w:after="100" w:afterAutospacing="1" w:line="360" w:lineRule="auto"/>
              <w:contextualSpacing/>
              <w:rPr>
                <w:b/>
                <w:color w:val="000000"/>
                <w:lang w:eastAsia="en-US"/>
              </w:rPr>
            </w:pPr>
            <w:r w:rsidRPr="00B75339">
              <w:rPr>
                <w:b/>
                <w:color w:val="000000"/>
                <w:lang w:eastAsia="en-US"/>
              </w:rPr>
              <w:t>Kätlin Mandel</w:t>
            </w:r>
          </w:p>
        </w:tc>
        <w:tc>
          <w:tcPr>
            <w:tcW w:w="7468" w:type="dxa"/>
            <w:hideMark/>
          </w:tcPr>
          <w:p w:rsidR="006114D5" w:rsidRPr="00B75339" w:rsidRDefault="00E042E0" w:rsidP="009877CA">
            <w:pPr>
              <w:spacing w:after="100" w:afterAutospacing="1"/>
              <w:contextualSpacing/>
              <w:rPr>
                <w:color w:val="000000"/>
                <w:lang w:eastAsia="en-US"/>
              </w:rPr>
            </w:pPr>
            <w:r w:rsidRPr="00B75339">
              <w:rPr>
                <w:color w:val="000000"/>
              </w:rPr>
              <w:t>keskkonnaekspert, andmeesitajate ja tarbijate esindaja, Keskkonnaministeeriumi juhtkonna nõunik</w:t>
            </w:r>
          </w:p>
        </w:tc>
      </w:tr>
      <w:tr w:rsidR="006114D5" w:rsidRPr="00B75339" w:rsidTr="009877CA">
        <w:trPr>
          <w:trHeight w:val="57"/>
          <w:tblCellSpacing w:w="15" w:type="dxa"/>
        </w:trPr>
        <w:tc>
          <w:tcPr>
            <w:tcW w:w="1798" w:type="dxa"/>
            <w:noWrap/>
            <w:vAlign w:val="center"/>
            <w:hideMark/>
          </w:tcPr>
          <w:p w:rsidR="006114D5" w:rsidRPr="00B75339" w:rsidRDefault="006114D5" w:rsidP="00DA7250">
            <w:pPr>
              <w:spacing w:after="100" w:afterAutospacing="1" w:line="360" w:lineRule="auto"/>
              <w:contextualSpacing/>
              <w:rPr>
                <w:b/>
                <w:color w:val="000000"/>
                <w:lang w:eastAsia="en-US"/>
              </w:rPr>
            </w:pPr>
            <w:r w:rsidRPr="00B75339">
              <w:rPr>
                <w:b/>
                <w:color w:val="000000"/>
                <w:lang w:eastAsia="en-US"/>
              </w:rPr>
              <w:t>T</w:t>
            </w:r>
            <w:r w:rsidR="00C31C05" w:rsidRPr="00B75339">
              <w:rPr>
                <w:b/>
                <w:color w:val="000000"/>
                <w:lang w:eastAsia="en-US"/>
              </w:rPr>
              <w:t>oomas Kevvai</w:t>
            </w:r>
          </w:p>
        </w:tc>
        <w:tc>
          <w:tcPr>
            <w:tcW w:w="7468" w:type="dxa"/>
            <w:hideMark/>
          </w:tcPr>
          <w:p w:rsidR="006114D5" w:rsidRPr="00B75339" w:rsidRDefault="00B951BE" w:rsidP="007F4527">
            <w:pPr>
              <w:spacing w:after="100" w:afterAutospacing="1"/>
              <w:contextualSpacing/>
              <w:rPr>
                <w:color w:val="000000"/>
                <w:lang w:eastAsia="en-US"/>
              </w:rPr>
            </w:pPr>
            <w:r w:rsidRPr="00B75339">
              <w:rPr>
                <w:color w:val="000000"/>
                <w:lang w:eastAsia="en-US"/>
              </w:rPr>
              <w:t xml:space="preserve">põllumajandusekspert, andmeesitajate ja tarbijate esindaja, Maaeluministeeriumi </w:t>
            </w:r>
            <w:r w:rsidR="00C31C05" w:rsidRPr="00B75339">
              <w:rPr>
                <w:color w:val="000000"/>
                <w:lang w:eastAsia="en-US"/>
              </w:rPr>
              <w:t>toiduohutuse ning teadus</w:t>
            </w:r>
            <w:r w:rsidR="00E042E0" w:rsidRPr="00B75339">
              <w:rPr>
                <w:color w:val="000000"/>
                <w:lang w:eastAsia="en-US"/>
              </w:rPr>
              <w:t>e</w:t>
            </w:r>
            <w:r w:rsidR="00C31C05" w:rsidRPr="00B75339">
              <w:rPr>
                <w:color w:val="000000"/>
                <w:lang w:eastAsia="en-US"/>
              </w:rPr>
              <w:t xml:space="preserve"> ja arenduse asekantsler</w:t>
            </w:r>
            <w:r w:rsidR="006114D5" w:rsidRPr="00B75339">
              <w:rPr>
                <w:color w:val="000000"/>
                <w:lang w:eastAsia="en-US"/>
              </w:rPr>
              <w:t xml:space="preserve"> </w:t>
            </w:r>
          </w:p>
        </w:tc>
      </w:tr>
      <w:tr w:rsidR="006114D5" w:rsidRPr="00B75339" w:rsidTr="009877CA">
        <w:trPr>
          <w:trHeight w:val="57"/>
          <w:tblCellSpacing w:w="15" w:type="dxa"/>
        </w:trPr>
        <w:tc>
          <w:tcPr>
            <w:tcW w:w="1798" w:type="dxa"/>
            <w:noWrap/>
            <w:vAlign w:val="center"/>
            <w:hideMark/>
          </w:tcPr>
          <w:p w:rsidR="006114D5" w:rsidRPr="00B75339" w:rsidRDefault="006114D5" w:rsidP="00DA7250">
            <w:pPr>
              <w:spacing w:after="100" w:afterAutospacing="1" w:line="360" w:lineRule="auto"/>
              <w:contextualSpacing/>
              <w:rPr>
                <w:b/>
                <w:color w:val="000000"/>
                <w:lang w:eastAsia="en-US"/>
              </w:rPr>
            </w:pPr>
            <w:r w:rsidRPr="00B75339">
              <w:rPr>
                <w:b/>
                <w:color w:val="000000"/>
                <w:lang w:eastAsia="en-US"/>
              </w:rPr>
              <w:t>Ilmar Lepik</w:t>
            </w:r>
          </w:p>
        </w:tc>
        <w:tc>
          <w:tcPr>
            <w:tcW w:w="7468" w:type="dxa"/>
            <w:hideMark/>
          </w:tcPr>
          <w:p w:rsidR="006114D5" w:rsidRPr="00B75339" w:rsidRDefault="00B951BE" w:rsidP="009877CA">
            <w:pPr>
              <w:spacing w:after="100" w:afterAutospacing="1"/>
              <w:contextualSpacing/>
              <w:rPr>
                <w:color w:val="000000"/>
                <w:lang w:eastAsia="en-US"/>
              </w:rPr>
            </w:pPr>
            <w:r w:rsidRPr="00B75339">
              <w:rPr>
                <w:color w:val="000000"/>
                <w:lang w:eastAsia="en-US"/>
              </w:rPr>
              <w:t xml:space="preserve">majandusekspert, tarbijate esindaja, </w:t>
            </w:r>
            <w:r w:rsidR="006114D5" w:rsidRPr="00B75339">
              <w:rPr>
                <w:color w:val="000000"/>
                <w:lang w:eastAsia="en-US"/>
              </w:rPr>
              <w:t>Vabariigi Presidendi majandusnõunik, Eesti Panga rahapoliitika ja majandusuuringute osakonna nõunik  </w:t>
            </w:r>
          </w:p>
        </w:tc>
      </w:tr>
      <w:tr w:rsidR="00E83711" w:rsidRPr="00B75339" w:rsidTr="007F4527">
        <w:trPr>
          <w:trHeight w:val="57"/>
          <w:tblCellSpacing w:w="15" w:type="dxa"/>
        </w:trPr>
        <w:tc>
          <w:tcPr>
            <w:tcW w:w="1798" w:type="dxa"/>
            <w:noWrap/>
            <w:vAlign w:val="center"/>
          </w:tcPr>
          <w:p w:rsidR="006114D5" w:rsidRPr="00B75339" w:rsidRDefault="00C31C05" w:rsidP="00DA7250">
            <w:pPr>
              <w:spacing w:after="100" w:afterAutospacing="1" w:line="360" w:lineRule="auto"/>
              <w:contextualSpacing/>
              <w:rPr>
                <w:b/>
                <w:color w:val="000000"/>
                <w:lang w:eastAsia="en-US"/>
              </w:rPr>
            </w:pPr>
            <w:r w:rsidRPr="00B75339">
              <w:rPr>
                <w:b/>
                <w:color w:val="000000"/>
                <w:lang w:eastAsia="en-US"/>
              </w:rPr>
              <w:t>Sven Kirsipuu</w:t>
            </w:r>
          </w:p>
        </w:tc>
        <w:tc>
          <w:tcPr>
            <w:tcW w:w="7468" w:type="dxa"/>
          </w:tcPr>
          <w:p w:rsidR="006114D5" w:rsidRPr="00B75339" w:rsidRDefault="00916D60" w:rsidP="009877CA">
            <w:pPr>
              <w:spacing w:after="100" w:afterAutospacing="1"/>
              <w:contextualSpacing/>
              <w:rPr>
                <w:color w:val="000000"/>
                <w:lang w:eastAsia="en-US"/>
              </w:rPr>
            </w:pPr>
            <w:r w:rsidRPr="00B75339">
              <w:rPr>
                <w:color w:val="000000"/>
                <w:lang w:eastAsia="en-US"/>
              </w:rPr>
              <w:t>m</w:t>
            </w:r>
            <w:r w:rsidR="00C31C05" w:rsidRPr="00B75339">
              <w:rPr>
                <w:color w:val="000000"/>
                <w:lang w:eastAsia="en-US"/>
              </w:rPr>
              <w:t>ajandusekspert ja tarbijate esindaja, Rahandusministeeriumi fiskaalpoliitika osakonna juhataja</w:t>
            </w:r>
          </w:p>
        </w:tc>
      </w:tr>
      <w:tr w:rsidR="006114D5" w:rsidRPr="00B75339" w:rsidTr="009877CA">
        <w:trPr>
          <w:trHeight w:val="57"/>
          <w:tblCellSpacing w:w="15" w:type="dxa"/>
        </w:trPr>
        <w:tc>
          <w:tcPr>
            <w:tcW w:w="1798" w:type="dxa"/>
            <w:noWrap/>
            <w:vAlign w:val="center"/>
            <w:hideMark/>
          </w:tcPr>
          <w:p w:rsidR="006114D5" w:rsidRPr="00B75339" w:rsidRDefault="006114D5" w:rsidP="00DA7250">
            <w:pPr>
              <w:spacing w:after="100" w:afterAutospacing="1" w:line="360" w:lineRule="auto"/>
              <w:contextualSpacing/>
              <w:rPr>
                <w:b/>
                <w:color w:val="000000"/>
                <w:lang w:eastAsia="en-US"/>
              </w:rPr>
            </w:pPr>
            <w:proofErr w:type="spellStart"/>
            <w:r w:rsidRPr="00B75339">
              <w:rPr>
                <w:b/>
                <w:color w:val="000000"/>
                <w:lang w:eastAsia="en-US"/>
              </w:rPr>
              <w:t>Urmet</w:t>
            </w:r>
            <w:proofErr w:type="spellEnd"/>
            <w:r w:rsidRPr="00B75339">
              <w:rPr>
                <w:b/>
                <w:color w:val="000000"/>
                <w:lang w:eastAsia="en-US"/>
              </w:rPr>
              <w:t xml:space="preserve"> Lee</w:t>
            </w:r>
          </w:p>
        </w:tc>
        <w:tc>
          <w:tcPr>
            <w:tcW w:w="7468" w:type="dxa"/>
            <w:hideMark/>
          </w:tcPr>
          <w:p w:rsidR="006114D5" w:rsidRPr="00B75339" w:rsidRDefault="00B951BE" w:rsidP="007F4527">
            <w:pPr>
              <w:spacing w:after="100" w:afterAutospacing="1"/>
              <w:contextualSpacing/>
              <w:rPr>
                <w:color w:val="000000"/>
                <w:lang w:eastAsia="en-US"/>
              </w:rPr>
            </w:pPr>
            <w:r w:rsidRPr="00B75339">
              <w:rPr>
                <w:color w:val="000000"/>
                <w:lang w:eastAsia="en-US"/>
              </w:rPr>
              <w:t xml:space="preserve">tarbijate esindaja, </w:t>
            </w:r>
            <w:r w:rsidR="006114D5" w:rsidRPr="00B75339">
              <w:rPr>
                <w:color w:val="000000"/>
                <w:lang w:eastAsia="en-US"/>
              </w:rPr>
              <w:t>Riigikontrol</w:t>
            </w:r>
            <w:r w:rsidRPr="00B75339">
              <w:rPr>
                <w:color w:val="000000"/>
                <w:lang w:eastAsia="en-US"/>
              </w:rPr>
              <w:t>l</w:t>
            </w:r>
            <w:r w:rsidR="006114D5" w:rsidRPr="00B75339">
              <w:rPr>
                <w:color w:val="000000"/>
                <w:lang w:eastAsia="en-US"/>
              </w:rPr>
              <w:t xml:space="preserve">i </w:t>
            </w:r>
            <w:r w:rsidRPr="00B75339">
              <w:rPr>
                <w:color w:val="000000"/>
                <w:lang w:eastAsia="en-US"/>
              </w:rPr>
              <w:t>arendus</w:t>
            </w:r>
            <w:r w:rsidR="00C95DDF" w:rsidRPr="00B75339">
              <w:rPr>
                <w:color w:val="000000"/>
                <w:lang w:eastAsia="en-US"/>
              </w:rPr>
              <w:t>- ja haldusteenistuse direktor</w:t>
            </w:r>
            <w:r w:rsidR="006114D5" w:rsidRPr="00B75339">
              <w:rPr>
                <w:color w:val="000000"/>
                <w:lang w:eastAsia="en-US"/>
              </w:rPr>
              <w:t xml:space="preserve"> </w:t>
            </w:r>
          </w:p>
        </w:tc>
      </w:tr>
      <w:tr w:rsidR="006114D5" w:rsidRPr="00B75339" w:rsidTr="009877CA">
        <w:trPr>
          <w:trHeight w:val="57"/>
          <w:tblCellSpacing w:w="15" w:type="dxa"/>
        </w:trPr>
        <w:tc>
          <w:tcPr>
            <w:tcW w:w="1798" w:type="dxa"/>
            <w:noWrap/>
            <w:vAlign w:val="center"/>
            <w:hideMark/>
          </w:tcPr>
          <w:p w:rsidR="006114D5" w:rsidRPr="00B75339" w:rsidRDefault="006114D5" w:rsidP="00DA7250">
            <w:pPr>
              <w:spacing w:after="100" w:afterAutospacing="1" w:line="360" w:lineRule="auto"/>
              <w:contextualSpacing/>
              <w:rPr>
                <w:b/>
                <w:color w:val="000000"/>
                <w:lang w:eastAsia="en-US"/>
              </w:rPr>
            </w:pPr>
            <w:r w:rsidRPr="00B75339">
              <w:rPr>
                <w:b/>
                <w:color w:val="000000"/>
                <w:lang w:eastAsia="en-US"/>
              </w:rPr>
              <w:t xml:space="preserve">Marko </w:t>
            </w:r>
            <w:proofErr w:type="spellStart"/>
            <w:r w:rsidRPr="00B75339">
              <w:rPr>
                <w:b/>
                <w:color w:val="000000"/>
                <w:lang w:eastAsia="en-US"/>
              </w:rPr>
              <w:t>Udras</w:t>
            </w:r>
            <w:proofErr w:type="spellEnd"/>
          </w:p>
        </w:tc>
        <w:tc>
          <w:tcPr>
            <w:tcW w:w="7468" w:type="dxa"/>
            <w:hideMark/>
          </w:tcPr>
          <w:p w:rsidR="006114D5" w:rsidRPr="00B75339" w:rsidRDefault="00B951BE" w:rsidP="009877CA">
            <w:pPr>
              <w:spacing w:after="100" w:afterAutospacing="1"/>
              <w:contextualSpacing/>
              <w:rPr>
                <w:color w:val="000000"/>
                <w:lang w:eastAsia="en-US"/>
              </w:rPr>
            </w:pPr>
            <w:r w:rsidRPr="00B75339">
              <w:rPr>
                <w:color w:val="000000"/>
                <w:lang w:eastAsia="en-US"/>
              </w:rPr>
              <w:t xml:space="preserve">andmeesitajate ja tarbijate esindaja, </w:t>
            </w:r>
            <w:r w:rsidR="006114D5" w:rsidRPr="00B75339">
              <w:rPr>
                <w:color w:val="000000"/>
                <w:lang w:eastAsia="en-US"/>
              </w:rPr>
              <w:t>Eesti Kaubandus-Tööstuskoja poliitikakujundamise ja õigusosakonna juhataja </w:t>
            </w:r>
          </w:p>
        </w:tc>
      </w:tr>
      <w:tr w:rsidR="006114D5" w:rsidRPr="00B75339" w:rsidTr="009877CA">
        <w:trPr>
          <w:trHeight w:val="57"/>
          <w:tblCellSpacing w:w="15" w:type="dxa"/>
        </w:trPr>
        <w:tc>
          <w:tcPr>
            <w:tcW w:w="1798" w:type="dxa"/>
            <w:noWrap/>
            <w:vAlign w:val="center"/>
            <w:hideMark/>
          </w:tcPr>
          <w:p w:rsidR="006114D5" w:rsidRPr="00B75339" w:rsidRDefault="006114D5" w:rsidP="00DA7250">
            <w:pPr>
              <w:spacing w:after="100" w:afterAutospacing="1" w:line="360" w:lineRule="auto"/>
              <w:contextualSpacing/>
              <w:rPr>
                <w:b/>
                <w:color w:val="000000"/>
                <w:lang w:eastAsia="en-US"/>
              </w:rPr>
            </w:pPr>
            <w:r w:rsidRPr="00B75339">
              <w:rPr>
                <w:b/>
                <w:color w:val="000000"/>
                <w:lang w:eastAsia="en-US"/>
              </w:rPr>
              <w:t>Hannes Pahapill</w:t>
            </w:r>
          </w:p>
        </w:tc>
        <w:tc>
          <w:tcPr>
            <w:tcW w:w="7468" w:type="dxa"/>
            <w:hideMark/>
          </w:tcPr>
          <w:p w:rsidR="006114D5" w:rsidRPr="00B75339" w:rsidRDefault="00B951BE" w:rsidP="009877CA">
            <w:pPr>
              <w:spacing w:after="100" w:afterAutospacing="1"/>
              <w:contextualSpacing/>
              <w:rPr>
                <w:color w:val="000000"/>
                <w:lang w:eastAsia="en-US"/>
              </w:rPr>
            </w:pPr>
            <w:r w:rsidRPr="00B75339">
              <w:rPr>
                <w:color w:val="000000"/>
                <w:lang w:eastAsia="en-US"/>
              </w:rPr>
              <w:t xml:space="preserve">andmeesitajate ja tarbijate esindaja, </w:t>
            </w:r>
            <w:r w:rsidR="00E42CEC" w:rsidRPr="00B75339">
              <w:rPr>
                <w:color w:val="000000"/>
                <w:lang w:eastAsia="en-US"/>
              </w:rPr>
              <w:t xml:space="preserve">ASi </w:t>
            </w:r>
            <w:r w:rsidR="006114D5" w:rsidRPr="00B75339">
              <w:rPr>
                <w:color w:val="000000"/>
                <w:lang w:eastAsia="en-US"/>
              </w:rPr>
              <w:t>Swed</w:t>
            </w:r>
            <w:r w:rsidR="008160C1" w:rsidRPr="00B75339">
              <w:rPr>
                <w:color w:val="000000"/>
                <w:lang w:eastAsia="en-US"/>
              </w:rPr>
              <w:t>b</w:t>
            </w:r>
            <w:r w:rsidR="006114D5" w:rsidRPr="00B75339">
              <w:rPr>
                <w:color w:val="000000"/>
                <w:lang w:eastAsia="en-US"/>
              </w:rPr>
              <w:t>ank osakonnajuhataja </w:t>
            </w:r>
          </w:p>
        </w:tc>
      </w:tr>
    </w:tbl>
    <w:p w:rsidR="00EE71DC" w:rsidRPr="00B75339" w:rsidRDefault="00A66198" w:rsidP="00DA7250">
      <w:pPr>
        <w:spacing w:after="100" w:afterAutospacing="1" w:line="360" w:lineRule="auto"/>
        <w:contextualSpacing/>
        <w:jc w:val="both"/>
        <w:rPr>
          <w:color w:val="000000"/>
        </w:rPr>
      </w:pPr>
      <w:r w:rsidRPr="00B75339">
        <w:rPr>
          <w:color w:val="000000"/>
        </w:rPr>
        <w:br w:type="page"/>
      </w:r>
      <w:r w:rsidR="004C6A2A" w:rsidRPr="00B75339">
        <w:rPr>
          <w:color w:val="000000"/>
        </w:rPr>
        <w:lastRenderedPageBreak/>
        <w:t>201</w:t>
      </w:r>
      <w:r w:rsidR="00C95DDF" w:rsidRPr="00B75339">
        <w:rPr>
          <w:color w:val="000000"/>
        </w:rPr>
        <w:t>8</w:t>
      </w:r>
      <w:r w:rsidR="00F04814" w:rsidRPr="00B75339">
        <w:rPr>
          <w:color w:val="000000"/>
        </w:rPr>
        <w:t>. aastal toimus</w:t>
      </w:r>
      <w:r w:rsidR="004C6A2A" w:rsidRPr="00B75339">
        <w:rPr>
          <w:color w:val="000000"/>
        </w:rPr>
        <w:t>id</w:t>
      </w:r>
      <w:r w:rsidR="00EE71DC" w:rsidRPr="00B75339">
        <w:rPr>
          <w:color w:val="000000"/>
        </w:rPr>
        <w:t xml:space="preserve"> nõukogu koosseisus </w:t>
      </w:r>
      <w:r w:rsidR="004C6A2A" w:rsidRPr="00B75339">
        <w:rPr>
          <w:color w:val="000000"/>
        </w:rPr>
        <w:t xml:space="preserve">järgmised </w:t>
      </w:r>
      <w:r w:rsidR="00344592" w:rsidRPr="00B75339">
        <w:rPr>
          <w:color w:val="000000"/>
        </w:rPr>
        <w:t>muudatus</w:t>
      </w:r>
      <w:r w:rsidR="004C6A2A" w:rsidRPr="00B75339">
        <w:rPr>
          <w:color w:val="000000"/>
        </w:rPr>
        <w:t>ed</w:t>
      </w:r>
      <w:r w:rsidR="00EE71DC" w:rsidRPr="00B75339">
        <w:rPr>
          <w:color w:val="000000"/>
        </w:rPr>
        <w:t>:</w:t>
      </w:r>
    </w:p>
    <w:p w:rsidR="00C95DDF" w:rsidRPr="00B75339" w:rsidRDefault="00C95DDF" w:rsidP="00DF7BBE">
      <w:pPr>
        <w:numPr>
          <w:ilvl w:val="0"/>
          <w:numId w:val="11"/>
        </w:numPr>
        <w:spacing w:after="100" w:afterAutospacing="1" w:line="360" w:lineRule="auto"/>
        <w:contextualSpacing/>
        <w:jc w:val="both"/>
        <w:rPr>
          <w:color w:val="000000"/>
        </w:rPr>
      </w:pPr>
      <w:r w:rsidRPr="00B75339">
        <w:rPr>
          <w:color w:val="000000"/>
        </w:rPr>
        <w:t>21. märtsist 2018 palus end nõukogu koosseisust välja arvata Taavi Kand;</w:t>
      </w:r>
    </w:p>
    <w:p w:rsidR="00C95DDF" w:rsidRPr="00B75339" w:rsidRDefault="00C95DDF" w:rsidP="00DF7BBE">
      <w:pPr>
        <w:numPr>
          <w:ilvl w:val="0"/>
          <w:numId w:val="11"/>
        </w:numPr>
        <w:spacing w:after="100" w:afterAutospacing="1" w:line="360" w:lineRule="auto"/>
        <w:contextualSpacing/>
        <w:jc w:val="both"/>
        <w:rPr>
          <w:color w:val="000000"/>
        </w:rPr>
      </w:pPr>
      <w:r w:rsidRPr="00B75339">
        <w:rPr>
          <w:color w:val="000000"/>
        </w:rPr>
        <w:t xml:space="preserve">27. märtsil </w:t>
      </w:r>
      <w:r w:rsidR="00CC7F8F" w:rsidRPr="00B75339">
        <w:rPr>
          <w:color w:val="000000"/>
        </w:rPr>
        <w:t xml:space="preserve">2018 </w:t>
      </w:r>
      <w:r w:rsidRPr="00B75339">
        <w:rPr>
          <w:color w:val="000000"/>
        </w:rPr>
        <w:t>palus end  nõukogu koosseisust välja arvata  Margus Sarapuu;</w:t>
      </w:r>
    </w:p>
    <w:p w:rsidR="00C95DDF" w:rsidRPr="00B75339" w:rsidRDefault="00C95DDF" w:rsidP="00DF7BBE">
      <w:pPr>
        <w:numPr>
          <w:ilvl w:val="0"/>
          <w:numId w:val="11"/>
        </w:numPr>
        <w:spacing w:after="100" w:afterAutospacing="1" w:line="360" w:lineRule="auto"/>
        <w:contextualSpacing/>
        <w:jc w:val="both"/>
        <w:rPr>
          <w:color w:val="000000"/>
        </w:rPr>
      </w:pPr>
      <w:r w:rsidRPr="00B75339">
        <w:rPr>
          <w:color w:val="000000"/>
        </w:rPr>
        <w:t>uuteks liikmeteks määras rahandusminister Toomas Kevvai ja Sven Kirsipuu.</w:t>
      </w:r>
    </w:p>
    <w:p w:rsidR="00CB45E9" w:rsidRPr="00B75339" w:rsidRDefault="00160F1F" w:rsidP="00CB45E9">
      <w:pPr>
        <w:spacing w:after="100" w:afterAutospacing="1" w:line="360" w:lineRule="auto"/>
        <w:contextualSpacing/>
        <w:jc w:val="both"/>
        <w:rPr>
          <w:color w:val="000000"/>
        </w:rPr>
      </w:pPr>
      <w:r w:rsidRPr="00B75339">
        <w:rPr>
          <w:color w:val="000000"/>
        </w:rPr>
        <w:t xml:space="preserve">Nõukogu on oma töös lähtunud Vabariigi Valitsuse </w:t>
      </w:r>
      <w:r w:rsidR="00B951BE" w:rsidRPr="00B75339">
        <w:rPr>
          <w:color w:val="000000"/>
        </w:rPr>
        <w:t xml:space="preserve">2011. aasta 22. jaanuari </w:t>
      </w:r>
      <w:r w:rsidRPr="00B75339">
        <w:rPr>
          <w:color w:val="000000"/>
        </w:rPr>
        <w:t xml:space="preserve">määrusest „Statistikanõukogu töökord“ ja </w:t>
      </w:r>
      <w:r w:rsidR="009E2104" w:rsidRPr="00B75339">
        <w:rPr>
          <w:color w:val="000000"/>
        </w:rPr>
        <w:t>r</w:t>
      </w:r>
      <w:r w:rsidRPr="00B75339">
        <w:rPr>
          <w:color w:val="000000"/>
        </w:rPr>
        <w:t>iikliku statistika seadusest.</w:t>
      </w:r>
      <w:r w:rsidR="00CB45E9" w:rsidRPr="00B75339">
        <w:rPr>
          <w:color w:val="000000"/>
        </w:rPr>
        <w:t xml:space="preserve"> </w:t>
      </w:r>
      <w:r w:rsidR="00F04814" w:rsidRPr="00B75339">
        <w:rPr>
          <w:color w:val="000000"/>
        </w:rPr>
        <w:t xml:space="preserve">Statistika seaduse </w:t>
      </w:r>
      <w:r w:rsidRPr="00B75339">
        <w:rPr>
          <w:color w:val="000000"/>
        </w:rPr>
        <w:t xml:space="preserve">kohaselt </w:t>
      </w:r>
      <w:r w:rsidR="00B951BE" w:rsidRPr="00B75339">
        <w:rPr>
          <w:color w:val="000000"/>
        </w:rPr>
        <w:t>s</w:t>
      </w:r>
      <w:r w:rsidRPr="00B75339">
        <w:rPr>
          <w:color w:val="000000"/>
        </w:rPr>
        <w:t>tatistikanõukogu</w:t>
      </w:r>
      <w:bookmarkStart w:id="6" w:name="para12lg2p1"/>
    </w:p>
    <w:bookmarkEnd w:id="6"/>
    <w:p w:rsidR="00CB45E9" w:rsidRPr="00B75339" w:rsidRDefault="00160F1F" w:rsidP="00CB45E9">
      <w:pPr>
        <w:numPr>
          <w:ilvl w:val="0"/>
          <w:numId w:val="10"/>
        </w:numPr>
        <w:spacing w:after="100" w:afterAutospacing="1" w:line="360" w:lineRule="auto"/>
        <w:contextualSpacing/>
        <w:jc w:val="both"/>
        <w:rPr>
          <w:color w:val="000000"/>
        </w:rPr>
      </w:pPr>
      <w:r w:rsidRPr="00B75339">
        <w:rPr>
          <w:color w:val="000000"/>
        </w:rPr>
        <w:t>nõustab riikliku statistika tegijat riikliku statistika programmi koostamisel;</w:t>
      </w:r>
    </w:p>
    <w:p w:rsidR="00CB45E9" w:rsidRPr="00B75339" w:rsidRDefault="00160F1F" w:rsidP="00CB45E9">
      <w:pPr>
        <w:numPr>
          <w:ilvl w:val="0"/>
          <w:numId w:val="10"/>
        </w:numPr>
        <w:spacing w:after="100" w:afterAutospacing="1" w:line="360" w:lineRule="auto"/>
        <w:contextualSpacing/>
        <w:jc w:val="both"/>
        <w:rPr>
          <w:color w:val="000000"/>
        </w:rPr>
      </w:pPr>
      <w:r w:rsidRPr="00B75339">
        <w:rPr>
          <w:color w:val="000000"/>
        </w:rPr>
        <w:t>annab Statistikaametile soovitusi riikliku statistika tegemise koordineerimise kohta;</w:t>
      </w:r>
    </w:p>
    <w:p w:rsidR="00CB45E9" w:rsidRPr="00B75339" w:rsidRDefault="00160F1F" w:rsidP="00CB45E9">
      <w:pPr>
        <w:numPr>
          <w:ilvl w:val="0"/>
          <w:numId w:val="10"/>
        </w:numPr>
        <w:spacing w:after="100" w:afterAutospacing="1" w:line="360" w:lineRule="auto"/>
        <w:contextualSpacing/>
        <w:jc w:val="both"/>
        <w:rPr>
          <w:color w:val="000000"/>
        </w:rPr>
      </w:pPr>
      <w:r w:rsidRPr="00B75339">
        <w:rPr>
          <w:color w:val="000000"/>
        </w:rPr>
        <w:t>avaldab valdkonna eest vastutavale ministrile arvamust riikliku statistika programmi ja selle muudatuste kohta enne nende kinnitamist;</w:t>
      </w:r>
    </w:p>
    <w:p w:rsidR="00CB45E9" w:rsidRPr="00B75339" w:rsidRDefault="00160F1F" w:rsidP="00CB45E9">
      <w:pPr>
        <w:numPr>
          <w:ilvl w:val="0"/>
          <w:numId w:val="10"/>
        </w:numPr>
        <w:spacing w:after="100" w:afterAutospacing="1" w:line="360" w:lineRule="auto"/>
        <w:contextualSpacing/>
        <w:jc w:val="both"/>
        <w:rPr>
          <w:color w:val="000000"/>
        </w:rPr>
      </w:pPr>
      <w:r w:rsidRPr="00B75339">
        <w:rPr>
          <w:color w:val="000000"/>
        </w:rPr>
        <w:t>nõustab riikliku statistika tegijat riikliku statistika tegemisel, sealhulgas statistikaalaste põhimõtete ja kvaliteedikriteeriumide rakendamises;</w:t>
      </w:r>
    </w:p>
    <w:p w:rsidR="00CB45E9" w:rsidRPr="00B75339" w:rsidRDefault="00160F1F" w:rsidP="00CB45E9">
      <w:pPr>
        <w:numPr>
          <w:ilvl w:val="0"/>
          <w:numId w:val="10"/>
        </w:numPr>
        <w:spacing w:after="100" w:afterAutospacing="1" w:line="360" w:lineRule="auto"/>
        <w:contextualSpacing/>
        <w:jc w:val="both"/>
        <w:rPr>
          <w:color w:val="000000"/>
        </w:rPr>
      </w:pPr>
      <w:r w:rsidRPr="00B75339">
        <w:rPr>
          <w:color w:val="000000"/>
        </w:rPr>
        <w:t>annab valdkonna eest vastutavale ministrile hinnangu riikliku statistika tegemise kulutuste kohta ja esitab selle oma aastaaruandes;</w:t>
      </w:r>
    </w:p>
    <w:p w:rsidR="00CB45E9" w:rsidRPr="00B75339" w:rsidRDefault="00160F1F" w:rsidP="00CB45E9">
      <w:pPr>
        <w:numPr>
          <w:ilvl w:val="0"/>
          <w:numId w:val="10"/>
        </w:numPr>
        <w:spacing w:after="100" w:afterAutospacing="1" w:line="360" w:lineRule="auto"/>
        <w:contextualSpacing/>
        <w:jc w:val="both"/>
        <w:rPr>
          <w:color w:val="000000"/>
        </w:rPr>
      </w:pPr>
      <w:r w:rsidRPr="00B75339">
        <w:rPr>
          <w:color w:val="000000"/>
        </w:rPr>
        <w:t>annab valdkonna eest vastutavale ministrile soovitusi ja avaldab arvamust statistikaalase õigusloome valdkonnas;</w:t>
      </w:r>
    </w:p>
    <w:p w:rsidR="00F04814" w:rsidRPr="00B75339" w:rsidRDefault="00160F1F" w:rsidP="00CB45E9">
      <w:pPr>
        <w:numPr>
          <w:ilvl w:val="0"/>
          <w:numId w:val="10"/>
        </w:numPr>
        <w:spacing w:after="100" w:afterAutospacing="1" w:line="360" w:lineRule="auto"/>
        <w:contextualSpacing/>
        <w:jc w:val="both"/>
        <w:rPr>
          <w:color w:val="000000"/>
        </w:rPr>
      </w:pPr>
      <w:r w:rsidRPr="00B75339">
        <w:rPr>
          <w:color w:val="000000"/>
        </w:rPr>
        <w:t>avaldab arvamust Statistikaameti peadirektori ametikoha täitmiseks avalikku konkurssi läbiviivale komisjonile kandidaadi sobivuse kohta ning valdkonna eest vastutavale ministrile Statistikaameti peadirektori ametist vabastamise kohta.</w:t>
      </w:r>
    </w:p>
    <w:p w:rsidR="00532FB1" w:rsidRPr="00B75339" w:rsidRDefault="00C84584" w:rsidP="00CB45E9">
      <w:pPr>
        <w:pStyle w:val="NormalWeb"/>
        <w:spacing w:before="0" w:line="360" w:lineRule="auto"/>
        <w:jc w:val="both"/>
        <w:rPr>
          <w:color w:val="000000"/>
        </w:rPr>
      </w:pPr>
      <w:r w:rsidRPr="00B75339">
        <w:rPr>
          <w:color w:val="000000"/>
        </w:rPr>
        <w:t>201</w:t>
      </w:r>
      <w:r w:rsidR="00C95DDF" w:rsidRPr="00B75339">
        <w:rPr>
          <w:color w:val="000000"/>
        </w:rPr>
        <w:t>8</w:t>
      </w:r>
      <w:r w:rsidR="00683801" w:rsidRPr="00B75339">
        <w:rPr>
          <w:color w:val="000000"/>
        </w:rPr>
        <w:t xml:space="preserve">. aastal toimus </w:t>
      </w:r>
      <w:r w:rsidRPr="00B75339">
        <w:rPr>
          <w:color w:val="000000"/>
        </w:rPr>
        <w:t>kuus</w:t>
      </w:r>
      <w:r w:rsidR="00507FEB" w:rsidRPr="00B75339">
        <w:rPr>
          <w:color w:val="000000"/>
        </w:rPr>
        <w:t xml:space="preserve"> </w:t>
      </w:r>
      <w:r w:rsidR="00160F1F" w:rsidRPr="00B75339">
        <w:rPr>
          <w:color w:val="000000"/>
        </w:rPr>
        <w:t>nõukogu koosolekut</w:t>
      </w:r>
      <w:r w:rsidR="00B951BE" w:rsidRPr="00B75339">
        <w:rPr>
          <w:color w:val="000000"/>
        </w:rPr>
        <w:t>.</w:t>
      </w:r>
      <w:r w:rsidR="00160F1F" w:rsidRPr="00B75339">
        <w:rPr>
          <w:color w:val="000000"/>
        </w:rPr>
        <w:t xml:space="preserve"> </w:t>
      </w:r>
      <w:r w:rsidR="00532FB1" w:rsidRPr="00B75339">
        <w:rPr>
          <w:color w:val="000000"/>
        </w:rPr>
        <w:t>Aasta e</w:t>
      </w:r>
      <w:r w:rsidR="00160F1F" w:rsidRPr="00B75339">
        <w:rPr>
          <w:color w:val="000000"/>
        </w:rPr>
        <w:t>simesel</w:t>
      </w:r>
      <w:r w:rsidR="00B951BE" w:rsidRPr="00B75339">
        <w:rPr>
          <w:color w:val="000000"/>
        </w:rPr>
        <w:t xml:space="preserve"> </w:t>
      </w:r>
      <w:r w:rsidR="00532FB1" w:rsidRPr="00B75339">
        <w:rPr>
          <w:color w:val="000000"/>
        </w:rPr>
        <w:t xml:space="preserve">koosolekul </w:t>
      </w:r>
      <w:r w:rsidRPr="00B75339">
        <w:rPr>
          <w:color w:val="000000"/>
        </w:rPr>
        <w:t>(</w:t>
      </w:r>
      <w:r w:rsidR="00CC7F8F" w:rsidRPr="00B75339">
        <w:rPr>
          <w:color w:val="000000"/>
        </w:rPr>
        <w:t>26.01.</w:t>
      </w:r>
      <w:r w:rsidRPr="00B75339">
        <w:rPr>
          <w:color w:val="000000"/>
        </w:rPr>
        <w:t>201</w:t>
      </w:r>
      <w:r w:rsidR="00CC7F8F" w:rsidRPr="00B75339">
        <w:rPr>
          <w:color w:val="000000"/>
        </w:rPr>
        <w:t>8</w:t>
      </w:r>
      <w:r w:rsidR="00160F1F" w:rsidRPr="00B75339">
        <w:rPr>
          <w:color w:val="000000"/>
        </w:rPr>
        <w:t>)</w:t>
      </w:r>
      <w:r w:rsidRPr="00B75339">
        <w:rPr>
          <w:color w:val="000000"/>
        </w:rPr>
        <w:t xml:space="preserve"> toimus 201</w:t>
      </w:r>
      <w:r w:rsidR="00C95DDF" w:rsidRPr="00B75339">
        <w:rPr>
          <w:color w:val="000000"/>
        </w:rPr>
        <w:t>8</w:t>
      </w:r>
      <w:r w:rsidR="00114A6F" w:rsidRPr="00B75339">
        <w:rPr>
          <w:color w:val="000000"/>
        </w:rPr>
        <w:t>. aasta tööplaani arutelu ja kinnitamine.</w:t>
      </w:r>
      <w:r w:rsidRPr="00B75339">
        <w:rPr>
          <w:color w:val="000000"/>
        </w:rPr>
        <w:t xml:space="preserve"> Samuti</w:t>
      </w:r>
      <w:r w:rsidR="005F26D7" w:rsidRPr="00B75339">
        <w:rPr>
          <w:color w:val="000000"/>
        </w:rPr>
        <w:t xml:space="preserve"> vaadati läbi ja esitati aruteluks</w:t>
      </w:r>
      <w:r w:rsidR="00C6176C" w:rsidRPr="00B75339">
        <w:rPr>
          <w:color w:val="000000"/>
        </w:rPr>
        <w:t xml:space="preserve"> ning</w:t>
      </w:r>
      <w:r w:rsidR="005F26D7" w:rsidRPr="00B75339">
        <w:rPr>
          <w:color w:val="000000"/>
        </w:rPr>
        <w:t xml:space="preserve"> täiendamiseks nõukogu 201</w:t>
      </w:r>
      <w:r w:rsidR="00C95DDF" w:rsidRPr="00B75339">
        <w:rPr>
          <w:color w:val="000000"/>
        </w:rPr>
        <w:t>7</w:t>
      </w:r>
      <w:r w:rsidR="005F26D7" w:rsidRPr="00B75339">
        <w:rPr>
          <w:color w:val="000000"/>
        </w:rPr>
        <w:t>. aasta aruande projekt.</w:t>
      </w:r>
    </w:p>
    <w:p w:rsidR="005F26D7" w:rsidRPr="00B75339" w:rsidRDefault="00E55D59" w:rsidP="00CB45E9">
      <w:pPr>
        <w:pStyle w:val="NormalWeb"/>
        <w:spacing w:before="0" w:line="360" w:lineRule="auto"/>
        <w:jc w:val="both"/>
        <w:rPr>
          <w:color w:val="000000"/>
        </w:rPr>
      </w:pPr>
      <w:r w:rsidRPr="00B75339">
        <w:rPr>
          <w:color w:val="000000"/>
        </w:rPr>
        <w:t>Järgnev</w:t>
      </w:r>
      <w:r w:rsidR="00683801" w:rsidRPr="00B75339">
        <w:rPr>
          <w:color w:val="000000"/>
        </w:rPr>
        <w:t xml:space="preserve"> </w:t>
      </w:r>
      <w:r w:rsidR="00C95DDF" w:rsidRPr="00B75339">
        <w:rPr>
          <w:color w:val="000000"/>
        </w:rPr>
        <w:t>n</w:t>
      </w:r>
      <w:r w:rsidR="005F26D7" w:rsidRPr="00B75339">
        <w:rPr>
          <w:color w:val="000000"/>
        </w:rPr>
        <w:t>õukogu 201</w:t>
      </w:r>
      <w:r w:rsidR="00C95DDF" w:rsidRPr="00B75339">
        <w:rPr>
          <w:color w:val="000000"/>
        </w:rPr>
        <w:t>8</w:t>
      </w:r>
      <w:r w:rsidR="00224879" w:rsidRPr="00B75339">
        <w:rPr>
          <w:color w:val="000000"/>
        </w:rPr>
        <w:t>.</w:t>
      </w:r>
      <w:r w:rsidR="00683801" w:rsidRPr="00B75339">
        <w:rPr>
          <w:color w:val="000000"/>
        </w:rPr>
        <w:t xml:space="preserve"> </w:t>
      </w:r>
      <w:r w:rsidR="00224879" w:rsidRPr="00B75339">
        <w:rPr>
          <w:color w:val="000000"/>
        </w:rPr>
        <w:t>a</w:t>
      </w:r>
      <w:r w:rsidR="00B951BE" w:rsidRPr="00B75339">
        <w:rPr>
          <w:color w:val="000000"/>
        </w:rPr>
        <w:t>asta</w:t>
      </w:r>
      <w:r w:rsidR="00C54ABC" w:rsidRPr="00B75339">
        <w:rPr>
          <w:color w:val="000000"/>
        </w:rPr>
        <w:t xml:space="preserve"> tegevusaruanne kajastab nõukogu tegevust vastavalt </w:t>
      </w:r>
      <w:r w:rsidR="00CA2E52" w:rsidRPr="00B75339">
        <w:rPr>
          <w:color w:val="000000"/>
        </w:rPr>
        <w:t xml:space="preserve">statistika seaduses </w:t>
      </w:r>
      <w:r w:rsidR="00CE0EA3" w:rsidRPr="00B75339">
        <w:rPr>
          <w:color w:val="000000"/>
        </w:rPr>
        <w:t xml:space="preserve">määratud </w:t>
      </w:r>
      <w:r w:rsidR="00CA2E52" w:rsidRPr="00B75339">
        <w:rPr>
          <w:color w:val="000000"/>
        </w:rPr>
        <w:t xml:space="preserve"> </w:t>
      </w:r>
      <w:r w:rsidR="00224879" w:rsidRPr="00B75339">
        <w:rPr>
          <w:color w:val="000000"/>
        </w:rPr>
        <w:t>ülesannetele</w:t>
      </w:r>
      <w:r w:rsidR="00C54ABC" w:rsidRPr="00B75339">
        <w:rPr>
          <w:color w:val="000000"/>
        </w:rPr>
        <w:t>.</w:t>
      </w:r>
      <w:r w:rsidR="00F04814" w:rsidRPr="00B75339">
        <w:rPr>
          <w:color w:val="000000"/>
        </w:rPr>
        <w:t xml:space="preserve"> </w:t>
      </w:r>
      <w:r w:rsidR="00CC7F8F" w:rsidRPr="00B75339">
        <w:rPr>
          <w:color w:val="000000"/>
        </w:rPr>
        <w:t xml:space="preserve"> Kuna Statistikaameti peadirektor 2018. aastal ei vahetunud, siis punkti 7 täitmist aruanne ei kajasta. </w:t>
      </w:r>
      <w:r w:rsidR="00F04814" w:rsidRPr="00B75339">
        <w:rPr>
          <w:color w:val="000000"/>
        </w:rPr>
        <w:t xml:space="preserve">Oma </w:t>
      </w:r>
      <w:r w:rsidR="001C77D6" w:rsidRPr="00B75339">
        <w:rPr>
          <w:color w:val="000000"/>
        </w:rPr>
        <w:t>töös pidas nõukogu oluliseks jär</w:t>
      </w:r>
      <w:r w:rsidR="00F04814" w:rsidRPr="00B75339">
        <w:rPr>
          <w:color w:val="000000"/>
        </w:rPr>
        <w:t>gida Rahandusministri käskkirja nr.</w:t>
      </w:r>
      <w:r w:rsidR="00871964" w:rsidRPr="00B75339">
        <w:rPr>
          <w:color w:val="000000"/>
        </w:rPr>
        <w:t xml:space="preserve"> </w:t>
      </w:r>
      <w:r w:rsidR="00F04814" w:rsidRPr="00B75339">
        <w:rPr>
          <w:color w:val="000000"/>
        </w:rPr>
        <w:t xml:space="preserve">34, 06.03.2015 </w:t>
      </w:r>
      <w:r w:rsidR="00F04814" w:rsidRPr="00B75339">
        <w:rPr>
          <w:i/>
          <w:color w:val="000000"/>
        </w:rPr>
        <w:t xml:space="preserve">Statistikaameti strateegia 2015-2020 </w:t>
      </w:r>
      <w:r w:rsidR="00F04814" w:rsidRPr="00B75339">
        <w:rPr>
          <w:color w:val="000000"/>
        </w:rPr>
        <w:t>elluviimist.</w:t>
      </w:r>
    </w:p>
    <w:p w:rsidR="00C479F6" w:rsidRPr="00B75339" w:rsidRDefault="00F767C7" w:rsidP="007D6B95">
      <w:pPr>
        <w:pStyle w:val="Heading1"/>
        <w:numPr>
          <w:ilvl w:val="0"/>
          <w:numId w:val="12"/>
        </w:numPr>
        <w:spacing w:before="0" w:after="100" w:afterAutospacing="1" w:line="360" w:lineRule="auto"/>
        <w:contextualSpacing/>
        <w:rPr>
          <w:szCs w:val="24"/>
        </w:rPr>
      </w:pPr>
      <w:bookmarkStart w:id="7" w:name="_Toc503950981"/>
      <w:bookmarkStart w:id="8" w:name="_Toc503951221"/>
      <w:bookmarkStart w:id="9" w:name="_Toc503951296"/>
      <w:bookmarkStart w:id="10" w:name="_Toc503956316"/>
      <w:bookmarkStart w:id="11" w:name="_Toc503956940"/>
      <w:r w:rsidRPr="00B75339">
        <w:rPr>
          <w:szCs w:val="24"/>
        </w:rPr>
        <w:t>Töö r</w:t>
      </w:r>
      <w:r w:rsidR="0063159F" w:rsidRPr="00B75339">
        <w:rPr>
          <w:szCs w:val="24"/>
        </w:rPr>
        <w:t>iikliku statistika programm</w:t>
      </w:r>
      <w:r w:rsidRPr="00B75339">
        <w:rPr>
          <w:szCs w:val="24"/>
        </w:rPr>
        <w:t>i kavandamisel</w:t>
      </w:r>
      <w:bookmarkEnd w:id="7"/>
      <w:bookmarkEnd w:id="8"/>
      <w:bookmarkEnd w:id="9"/>
      <w:bookmarkEnd w:id="10"/>
      <w:bookmarkEnd w:id="11"/>
    </w:p>
    <w:p w:rsidR="00690800" w:rsidRPr="00B75339" w:rsidRDefault="00C479F6" w:rsidP="007F4527">
      <w:pPr>
        <w:pStyle w:val="NoSpacing"/>
        <w:spacing w:after="120" w:line="360" w:lineRule="auto"/>
        <w:jc w:val="both"/>
        <w:rPr>
          <w:rFonts w:ascii="Times New Roman" w:hAnsi="Times New Roman"/>
          <w:color w:val="000000"/>
          <w:sz w:val="24"/>
          <w:szCs w:val="24"/>
        </w:rPr>
      </w:pPr>
      <w:r w:rsidRPr="00B75339">
        <w:rPr>
          <w:rFonts w:ascii="Times New Roman" w:hAnsi="Times New Roman"/>
          <w:color w:val="000000"/>
          <w:sz w:val="24"/>
          <w:szCs w:val="24"/>
        </w:rPr>
        <w:t xml:space="preserve">Riikliku statistika tegijate nõustamine riikliku statistika programmi koostamisel ja selle alusel rahandusministrile arvamuse avaldamine </w:t>
      </w:r>
      <w:r w:rsidR="00ED6234" w:rsidRPr="00B75339">
        <w:rPr>
          <w:rFonts w:ascii="Times New Roman" w:hAnsi="Times New Roman"/>
          <w:color w:val="000000"/>
          <w:sz w:val="24"/>
          <w:szCs w:val="24"/>
        </w:rPr>
        <w:t xml:space="preserve">[ülesanded 1) ja 3)] </w:t>
      </w:r>
      <w:r w:rsidRPr="00B75339">
        <w:rPr>
          <w:rFonts w:ascii="Times New Roman" w:hAnsi="Times New Roman"/>
          <w:color w:val="000000"/>
          <w:sz w:val="24"/>
          <w:szCs w:val="24"/>
        </w:rPr>
        <w:t xml:space="preserve">on </w:t>
      </w:r>
      <w:r w:rsidR="00ED6234" w:rsidRPr="00B75339">
        <w:rPr>
          <w:rFonts w:ascii="Times New Roman" w:hAnsi="Times New Roman"/>
          <w:color w:val="000000"/>
          <w:sz w:val="24"/>
          <w:szCs w:val="24"/>
        </w:rPr>
        <w:t xml:space="preserve">olnud </w:t>
      </w:r>
      <w:r w:rsidRPr="00B75339">
        <w:rPr>
          <w:rFonts w:ascii="Times New Roman" w:hAnsi="Times New Roman"/>
          <w:color w:val="000000"/>
          <w:sz w:val="24"/>
          <w:szCs w:val="24"/>
        </w:rPr>
        <w:t xml:space="preserve">statistikanõukogu töös </w:t>
      </w:r>
      <w:r w:rsidRPr="00B75339">
        <w:rPr>
          <w:rFonts w:ascii="Times New Roman" w:hAnsi="Times New Roman"/>
          <w:color w:val="000000"/>
          <w:sz w:val="24"/>
          <w:szCs w:val="24"/>
        </w:rPr>
        <w:lastRenderedPageBreak/>
        <w:t>keskne teema. Seda olukorras, kus s</w:t>
      </w:r>
      <w:r w:rsidR="00F95BA7" w:rsidRPr="00B75339">
        <w:rPr>
          <w:rFonts w:ascii="Times New Roman" w:hAnsi="Times New Roman"/>
          <w:color w:val="000000"/>
          <w:sz w:val="24"/>
          <w:szCs w:val="24"/>
        </w:rPr>
        <w:t xml:space="preserve">oovitud tööde maht ületab </w:t>
      </w:r>
      <w:r w:rsidR="005E2B63" w:rsidRPr="00B75339">
        <w:rPr>
          <w:rFonts w:ascii="Times New Roman" w:hAnsi="Times New Roman"/>
          <w:color w:val="000000"/>
          <w:sz w:val="24"/>
          <w:szCs w:val="24"/>
        </w:rPr>
        <w:t xml:space="preserve">pidevalt </w:t>
      </w:r>
      <w:r w:rsidR="00F95BA7" w:rsidRPr="00B75339">
        <w:rPr>
          <w:rFonts w:ascii="Times New Roman" w:hAnsi="Times New Roman"/>
          <w:color w:val="000000"/>
          <w:sz w:val="24"/>
          <w:szCs w:val="24"/>
        </w:rPr>
        <w:t xml:space="preserve">Statistikaameti rahalised võimalused ja </w:t>
      </w:r>
      <w:r w:rsidR="00B951BE" w:rsidRPr="00B75339">
        <w:rPr>
          <w:rFonts w:ascii="Times New Roman" w:hAnsi="Times New Roman"/>
          <w:color w:val="000000"/>
          <w:sz w:val="24"/>
          <w:szCs w:val="24"/>
        </w:rPr>
        <w:t xml:space="preserve">tööde loetelus on </w:t>
      </w:r>
      <w:r w:rsidR="00F95BA7" w:rsidRPr="00B75339">
        <w:rPr>
          <w:rFonts w:ascii="Times New Roman" w:hAnsi="Times New Roman"/>
          <w:color w:val="000000"/>
          <w:sz w:val="24"/>
          <w:szCs w:val="24"/>
        </w:rPr>
        <w:t xml:space="preserve">vaja teha valikuid. </w:t>
      </w:r>
      <w:r w:rsidR="00414919" w:rsidRPr="00B75339">
        <w:rPr>
          <w:rFonts w:ascii="Times New Roman" w:hAnsi="Times New Roman"/>
          <w:color w:val="000000"/>
          <w:sz w:val="24"/>
          <w:szCs w:val="24"/>
        </w:rPr>
        <w:t>Nõukogu sai S</w:t>
      </w:r>
      <w:r w:rsidR="005F26D7" w:rsidRPr="00B75339">
        <w:rPr>
          <w:rFonts w:ascii="Times New Roman" w:hAnsi="Times New Roman"/>
          <w:color w:val="000000"/>
          <w:sz w:val="24"/>
          <w:szCs w:val="24"/>
        </w:rPr>
        <w:t>tatistikaameti 201</w:t>
      </w:r>
      <w:r w:rsidR="00ED6158" w:rsidRPr="00B75339">
        <w:rPr>
          <w:rFonts w:ascii="Times New Roman" w:hAnsi="Times New Roman"/>
          <w:color w:val="000000"/>
          <w:sz w:val="24"/>
          <w:szCs w:val="24"/>
        </w:rPr>
        <w:t>9</w:t>
      </w:r>
      <w:r w:rsidR="00414919" w:rsidRPr="00B75339">
        <w:rPr>
          <w:rFonts w:ascii="Times New Roman" w:hAnsi="Times New Roman"/>
          <w:color w:val="000000"/>
          <w:sz w:val="24"/>
          <w:szCs w:val="24"/>
        </w:rPr>
        <w:t>.</w:t>
      </w:r>
      <w:r w:rsidR="00020562" w:rsidRPr="00B75339">
        <w:rPr>
          <w:rFonts w:ascii="Times New Roman" w:hAnsi="Times New Roman"/>
          <w:color w:val="000000"/>
          <w:sz w:val="24"/>
          <w:szCs w:val="24"/>
        </w:rPr>
        <w:t>–</w:t>
      </w:r>
      <w:r w:rsidR="005F26D7" w:rsidRPr="00B75339">
        <w:rPr>
          <w:rFonts w:ascii="Times New Roman" w:hAnsi="Times New Roman"/>
          <w:color w:val="000000"/>
          <w:sz w:val="24"/>
          <w:szCs w:val="24"/>
        </w:rPr>
        <w:t>202</w:t>
      </w:r>
      <w:r w:rsidR="00ED6158" w:rsidRPr="00B75339">
        <w:rPr>
          <w:rFonts w:ascii="Times New Roman" w:hAnsi="Times New Roman"/>
          <w:color w:val="000000"/>
          <w:sz w:val="24"/>
          <w:szCs w:val="24"/>
        </w:rPr>
        <w:t>3</w:t>
      </w:r>
      <w:r w:rsidR="00414919" w:rsidRPr="00B75339">
        <w:rPr>
          <w:rFonts w:ascii="Times New Roman" w:hAnsi="Times New Roman"/>
          <w:color w:val="000000"/>
          <w:sz w:val="24"/>
          <w:szCs w:val="24"/>
        </w:rPr>
        <w:t xml:space="preserve">. aasta statistikatööde loetelu projektist </w:t>
      </w:r>
      <w:r w:rsidR="003F7876" w:rsidRPr="00B75339">
        <w:rPr>
          <w:rFonts w:ascii="Times New Roman" w:hAnsi="Times New Roman"/>
          <w:color w:val="000000"/>
          <w:sz w:val="24"/>
          <w:szCs w:val="24"/>
        </w:rPr>
        <w:t xml:space="preserve">ülevaate </w:t>
      </w:r>
      <w:r w:rsidR="005F26D7" w:rsidRPr="00B75339">
        <w:rPr>
          <w:rFonts w:ascii="Times New Roman" w:hAnsi="Times New Roman"/>
          <w:color w:val="000000"/>
          <w:sz w:val="24"/>
          <w:szCs w:val="24"/>
        </w:rPr>
        <w:t xml:space="preserve">koosolekul </w:t>
      </w:r>
      <w:r w:rsidR="00ED6158" w:rsidRPr="00B75339">
        <w:rPr>
          <w:rFonts w:ascii="Times New Roman" w:hAnsi="Times New Roman"/>
          <w:color w:val="000000"/>
          <w:sz w:val="24"/>
          <w:szCs w:val="24"/>
        </w:rPr>
        <w:t>18</w:t>
      </w:r>
      <w:r w:rsidR="005F26D7" w:rsidRPr="00B75339">
        <w:rPr>
          <w:rFonts w:ascii="Times New Roman" w:hAnsi="Times New Roman"/>
          <w:color w:val="000000"/>
          <w:sz w:val="24"/>
          <w:szCs w:val="24"/>
        </w:rPr>
        <w:t>.05.201</w:t>
      </w:r>
      <w:r w:rsidR="00ED6158" w:rsidRPr="00B75339">
        <w:rPr>
          <w:rFonts w:ascii="Times New Roman" w:hAnsi="Times New Roman"/>
          <w:color w:val="000000"/>
          <w:sz w:val="24"/>
          <w:szCs w:val="24"/>
        </w:rPr>
        <w:t>8</w:t>
      </w:r>
      <w:r w:rsidR="001E7254" w:rsidRPr="00B75339">
        <w:rPr>
          <w:rFonts w:ascii="Times New Roman" w:hAnsi="Times New Roman"/>
          <w:color w:val="000000"/>
          <w:sz w:val="24"/>
          <w:szCs w:val="24"/>
        </w:rPr>
        <w:t>.</w:t>
      </w:r>
      <w:r w:rsidR="00ED6158" w:rsidRPr="00B75339">
        <w:rPr>
          <w:rFonts w:ascii="Times New Roman" w:hAnsi="Times New Roman"/>
          <w:color w:val="000000"/>
          <w:sz w:val="24"/>
          <w:szCs w:val="24"/>
        </w:rPr>
        <w:t xml:space="preserve"> </w:t>
      </w:r>
      <w:r w:rsidR="003F7876" w:rsidRPr="00B75339">
        <w:rPr>
          <w:rFonts w:ascii="Times New Roman" w:hAnsi="Times New Roman"/>
          <w:color w:val="000000"/>
          <w:sz w:val="24"/>
          <w:szCs w:val="24"/>
        </w:rPr>
        <w:t xml:space="preserve">Järgmisel koosolekul </w:t>
      </w:r>
      <w:r w:rsidR="00ED6158" w:rsidRPr="00B75339">
        <w:rPr>
          <w:rFonts w:ascii="Times New Roman" w:hAnsi="Times New Roman"/>
          <w:color w:val="000000"/>
          <w:sz w:val="24"/>
          <w:szCs w:val="24"/>
        </w:rPr>
        <w:t>19</w:t>
      </w:r>
      <w:r w:rsidR="008E6167" w:rsidRPr="00B75339">
        <w:rPr>
          <w:rFonts w:ascii="Times New Roman" w:hAnsi="Times New Roman"/>
          <w:color w:val="000000"/>
          <w:sz w:val="24"/>
          <w:szCs w:val="24"/>
        </w:rPr>
        <w:t>.06.201</w:t>
      </w:r>
      <w:r w:rsidR="00ED6158" w:rsidRPr="00B75339">
        <w:rPr>
          <w:rFonts w:ascii="Times New Roman" w:hAnsi="Times New Roman"/>
          <w:color w:val="000000"/>
          <w:sz w:val="24"/>
          <w:szCs w:val="24"/>
        </w:rPr>
        <w:t>8</w:t>
      </w:r>
      <w:r w:rsidR="008E6167" w:rsidRPr="00B75339">
        <w:rPr>
          <w:rFonts w:ascii="Times New Roman" w:hAnsi="Times New Roman"/>
          <w:color w:val="000000"/>
          <w:sz w:val="24"/>
          <w:szCs w:val="24"/>
        </w:rPr>
        <w:t xml:space="preserve"> </w:t>
      </w:r>
      <w:r w:rsidR="003F7876" w:rsidRPr="00B75339">
        <w:rPr>
          <w:rFonts w:ascii="Times New Roman" w:hAnsi="Times New Roman"/>
          <w:color w:val="000000"/>
          <w:sz w:val="24"/>
          <w:szCs w:val="24"/>
        </w:rPr>
        <w:t>vaatas nõukogu veel</w:t>
      </w:r>
      <w:r w:rsidR="001B6F0D" w:rsidRPr="00B75339">
        <w:rPr>
          <w:rFonts w:ascii="Times New Roman" w:hAnsi="Times New Roman"/>
          <w:color w:val="000000"/>
          <w:sz w:val="24"/>
          <w:szCs w:val="24"/>
        </w:rPr>
        <w:t xml:space="preserve"> </w:t>
      </w:r>
      <w:r w:rsidR="003F7876" w:rsidRPr="00B75339">
        <w:rPr>
          <w:rFonts w:ascii="Times New Roman" w:hAnsi="Times New Roman"/>
          <w:color w:val="000000"/>
          <w:sz w:val="24"/>
          <w:szCs w:val="24"/>
        </w:rPr>
        <w:t>kord läbi statistikatööde l</w:t>
      </w:r>
      <w:r w:rsidR="008E6167" w:rsidRPr="00B75339">
        <w:rPr>
          <w:rFonts w:ascii="Times New Roman" w:hAnsi="Times New Roman"/>
          <w:color w:val="000000"/>
          <w:sz w:val="24"/>
          <w:szCs w:val="24"/>
        </w:rPr>
        <w:t>oetelu 201</w:t>
      </w:r>
      <w:r w:rsidR="00E042E0" w:rsidRPr="00B75339">
        <w:rPr>
          <w:rFonts w:ascii="Times New Roman" w:hAnsi="Times New Roman"/>
          <w:color w:val="000000"/>
          <w:sz w:val="24"/>
          <w:szCs w:val="24"/>
        </w:rPr>
        <w:t>9</w:t>
      </w:r>
      <w:r w:rsidR="008E6167" w:rsidRPr="00B75339">
        <w:rPr>
          <w:rFonts w:ascii="Times New Roman" w:hAnsi="Times New Roman"/>
          <w:color w:val="000000"/>
          <w:sz w:val="24"/>
          <w:szCs w:val="24"/>
        </w:rPr>
        <w:t>-20</w:t>
      </w:r>
      <w:r w:rsidR="00CA2E52" w:rsidRPr="00B75339">
        <w:rPr>
          <w:rFonts w:ascii="Times New Roman" w:hAnsi="Times New Roman"/>
          <w:color w:val="000000"/>
          <w:sz w:val="24"/>
          <w:szCs w:val="24"/>
        </w:rPr>
        <w:t>2</w:t>
      </w:r>
      <w:r w:rsidR="00E042E0" w:rsidRPr="00B75339">
        <w:rPr>
          <w:rFonts w:ascii="Times New Roman" w:hAnsi="Times New Roman"/>
          <w:color w:val="000000"/>
          <w:sz w:val="24"/>
          <w:szCs w:val="24"/>
        </w:rPr>
        <w:t>3</w:t>
      </w:r>
      <w:r w:rsidR="00CA2E52" w:rsidRPr="00B75339">
        <w:rPr>
          <w:rFonts w:ascii="Times New Roman" w:hAnsi="Times New Roman"/>
          <w:color w:val="000000"/>
          <w:sz w:val="24"/>
          <w:szCs w:val="24"/>
        </w:rPr>
        <w:t xml:space="preserve"> ning edastas</w:t>
      </w:r>
      <w:r w:rsidR="003F7876" w:rsidRPr="00B75339">
        <w:rPr>
          <w:rFonts w:ascii="Times New Roman" w:hAnsi="Times New Roman"/>
          <w:color w:val="000000"/>
          <w:sz w:val="24"/>
          <w:szCs w:val="24"/>
        </w:rPr>
        <w:t xml:space="preserve"> selle</w:t>
      </w:r>
      <w:r w:rsidR="008C5385" w:rsidRPr="00B75339">
        <w:rPr>
          <w:rFonts w:ascii="Times New Roman" w:hAnsi="Times New Roman"/>
          <w:color w:val="000000"/>
          <w:sz w:val="24"/>
          <w:szCs w:val="24"/>
        </w:rPr>
        <w:t xml:space="preserve"> koos </w:t>
      </w:r>
      <w:r w:rsidR="009E41C5" w:rsidRPr="00B75339">
        <w:rPr>
          <w:rFonts w:ascii="Times New Roman" w:hAnsi="Times New Roman"/>
          <w:color w:val="000000"/>
          <w:sz w:val="24"/>
          <w:szCs w:val="24"/>
        </w:rPr>
        <w:t xml:space="preserve">lisaeelarve taotlusega ja </w:t>
      </w:r>
      <w:r w:rsidR="008C5385" w:rsidRPr="00B75339">
        <w:rPr>
          <w:rFonts w:ascii="Times New Roman" w:hAnsi="Times New Roman"/>
          <w:color w:val="000000"/>
          <w:sz w:val="24"/>
          <w:szCs w:val="24"/>
        </w:rPr>
        <w:t>arvamusega</w:t>
      </w:r>
      <w:r w:rsidR="003F7876" w:rsidRPr="00B75339">
        <w:rPr>
          <w:rFonts w:ascii="Times New Roman" w:hAnsi="Times New Roman"/>
          <w:color w:val="000000"/>
          <w:sz w:val="24"/>
          <w:szCs w:val="24"/>
        </w:rPr>
        <w:t xml:space="preserve"> Rah</w:t>
      </w:r>
      <w:r w:rsidR="008C5385" w:rsidRPr="00B75339">
        <w:rPr>
          <w:rFonts w:ascii="Times New Roman" w:hAnsi="Times New Roman"/>
          <w:color w:val="000000"/>
          <w:sz w:val="24"/>
          <w:szCs w:val="24"/>
        </w:rPr>
        <w:t>andusministrile.</w:t>
      </w:r>
      <w:r w:rsidR="005E2B63" w:rsidRPr="00B75339">
        <w:rPr>
          <w:rFonts w:ascii="Times New Roman" w:hAnsi="Times New Roman"/>
          <w:color w:val="000000"/>
          <w:sz w:val="24"/>
          <w:szCs w:val="24"/>
        </w:rPr>
        <w:t xml:space="preserve"> Statistikaameti statistikatööde loetelu projekt aastateks 2020–2024 oli esmase vaatluse all 21. detsembri koosolekul, kus oli arutlusel ka </w:t>
      </w:r>
      <w:r w:rsidR="002630E2" w:rsidRPr="00B75339">
        <w:rPr>
          <w:rFonts w:ascii="Times New Roman" w:hAnsi="Times New Roman"/>
          <w:color w:val="000000"/>
          <w:sz w:val="24"/>
          <w:szCs w:val="24"/>
        </w:rPr>
        <w:t>Eesti P</w:t>
      </w:r>
      <w:r w:rsidR="00ED6158" w:rsidRPr="00B75339">
        <w:rPr>
          <w:rFonts w:ascii="Times New Roman" w:hAnsi="Times New Roman"/>
          <w:color w:val="000000"/>
          <w:sz w:val="24"/>
          <w:szCs w:val="24"/>
        </w:rPr>
        <w:t xml:space="preserve">anga </w:t>
      </w:r>
      <w:r w:rsidR="002630E2" w:rsidRPr="00B75339">
        <w:rPr>
          <w:rFonts w:ascii="Times New Roman" w:hAnsi="Times New Roman"/>
          <w:color w:val="000000"/>
          <w:sz w:val="24"/>
          <w:szCs w:val="24"/>
        </w:rPr>
        <w:t>statistikatööde loetelu aastateks 2019-2023</w:t>
      </w:r>
      <w:r w:rsidR="009E41C5" w:rsidRPr="00B75339">
        <w:rPr>
          <w:rFonts w:ascii="Times New Roman" w:hAnsi="Times New Roman"/>
          <w:color w:val="000000"/>
          <w:sz w:val="24"/>
          <w:szCs w:val="24"/>
        </w:rPr>
        <w:t>.</w:t>
      </w:r>
      <w:r w:rsidR="00E154BA" w:rsidRPr="00B75339">
        <w:rPr>
          <w:rFonts w:ascii="Times New Roman" w:hAnsi="Times New Roman"/>
          <w:color w:val="000000"/>
          <w:sz w:val="24"/>
          <w:szCs w:val="24"/>
        </w:rPr>
        <w:t xml:space="preserve"> </w:t>
      </w:r>
    </w:p>
    <w:p w:rsidR="009D26CB" w:rsidRPr="00B75339" w:rsidRDefault="006679BB" w:rsidP="009E1CF2">
      <w:pPr>
        <w:spacing w:after="100" w:afterAutospacing="1" w:line="360" w:lineRule="auto"/>
        <w:contextualSpacing/>
        <w:jc w:val="both"/>
        <w:rPr>
          <w:color w:val="000000"/>
        </w:rPr>
      </w:pPr>
      <w:r w:rsidRPr="00B75339">
        <w:rPr>
          <w:color w:val="000000"/>
        </w:rPr>
        <w:t xml:space="preserve">Juunis </w:t>
      </w:r>
      <w:r w:rsidR="002630E2" w:rsidRPr="00B75339">
        <w:rPr>
          <w:color w:val="000000"/>
        </w:rPr>
        <w:t>Rahandusministrile saadetud a</w:t>
      </w:r>
      <w:r w:rsidR="00F767C7" w:rsidRPr="00B75339">
        <w:rPr>
          <w:color w:val="000000"/>
        </w:rPr>
        <w:t>rvamuses tõdeti</w:t>
      </w:r>
      <w:r w:rsidR="005E2B63" w:rsidRPr="00B75339">
        <w:rPr>
          <w:color w:val="000000"/>
        </w:rPr>
        <w:t xml:space="preserve"> taaskord</w:t>
      </w:r>
      <w:r w:rsidR="00F767C7" w:rsidRPr="00B75339">
        <w:rPr>
          <w:color w:val="000000"/>
        </w:rPr>
        <w:t xml:space="preserve">, </w:t>
      </w:r>
      <w:r w:rsidR="002630E2" w:rsidRPr="00B75339">
        <w:rPr>
          <w:color w:val="000000"/>
        </w:rPr>
        <w:t xml:space="preserve">et </w:t>
      </w:r>
      <w:r w:rsidR="00F767C7" w:rsidRPr="00B75339">
        <w:rPr>
          <w:color w:val="000000"/>
        </w:rPr>
        <w:t xml:space="preserve">optimaalse </w:t>
      </w:r>
      <w:r w:rsidR="002630E2" w:rsidRPr="00B75339">
        <w:rPr>
          <w:color w:val="000000"/>
        </w:rPr>
        <w:t xml:space="preserve">lahenduse leidmine </w:t>
      </w:r>
      <w:r w:rsidR="00F767C7" w:rsidRPr="00B75339">
        <w:rPr>
          <w:color w:val="000000"/>
        </w:rPr>
        <w:t>Eesti riigi poolt võetud rahvusvaheliste kohustuste, riigisisese nõudluse ja riikliku statistika tegemiseks vajalike arendustegevuste vahel</w:t>
      </w:r>
      <w:r w:rsidR="002630E2" w:rsidRPr="00B75339">
        <w:rPr>
          <w:color w:val="000000"/>
        </w:rPr>
        <w:t xml:space="preserve"> on keeruline ülesanne</w:t>
      </w:r>
      <w:r w:rsidR="005E2B63" w:rsidRPr="00B75339">
        <w:rPr>
          <w:color w:val="000000"/>
        </w:rPr>
        <w:t>, kus nö kannatajaks on tavaliselt riigisisesed kasutajad ning arendustegevused</w:t>
      </w:r>
      <w:r w:rsidR="002630E2" w:rsidRPr="00B75339">
        <w:rPr>
          <w:color w:val="000000"/>
        </w:rPr>
        <w:t>.</w:t>
      </w:r>
      <w:r w:rsidR="005E2B63" w:rsidRPr="00B75339">
        <w:rPr>
          <w:color w:val="000000"/>
        </w:rPr>
        <w:t xml:space="preserve"> </w:t>
      </w:r>
      <w:bookmarkStart w:id="12" w:name="_Hlk3304975"/>
      <w:r w:rsidR="005E2B63" w:rsidRPr="00B75339">
        <w:rPr>
          <w:color w:val="000000"/>
        </w:rPr>
        <w:t>Selline lähenemine ei ole pikas perspektiivis kestlik</w:t>
      </w:r>
      <w:r w:rsidR="00676C69" w:rsidRPr="00B75339">
        <w:rPr>
          <w:color w:val="000000"/>
        </w:rPr>
        <w:t xml:space="preserve"> ja kahjustab nii teadmuspõhist poliitikakujundamist kui ka laiemalt erinevates eluvaldkondades</w:t>
      </w:r>
      <w:r w:rsidR="00A07E20" w:rsidRPr="00B75339">
        <w:rPr>
          <w:color w:val="000000"/>
        </w:rPr>
        <w:t xml:space="preserve"> tehtavate </w:t>
      </w:r>
      <w:r w:rsidR="00676C69" w:rsidRPr="00B75339">
        <w:rPr>
          <w:color w:val="000000"/>
        </w:rPr>
        <w:t xml:space="preserve"> otsuste kvaliteeti.</w:t>
      </w:r>
      <w:bookmarkEnd w:id="12"/>
      <w:r w:rsidR="002630E2" w:rsidRPr="00B75339">
        <w:rPr>
          <w:color w:val="000000"/>
        </w:rPr>
        <w:t xml:space="preserve"> </w:t>
      </w:r>
    </w:p>
    <w:p w:rsidR="00F002E5" w:rsidRPr="00B75339" w:rsidRDefault="00A157A8" w:rsidP="007D6B95">
      <w:pPr>
        <w:pStyle w:val="Heading1"/>
        <w:rPr>
          <w:szCs w:val="24"/>
        </w:rPr>
      </w:pPr>
      <w:bookmarkStart w:id="13" w:name="_Toc503950982"/>
      <w:bookmarkStart w:id="14" w:name="_Toc503951222"/>
      <w:bookmarkStart w:id="15" w:name="_Toc503951297"/>
      <w:bookmarkStart w:id="16" w:name="_Toc503956317"/>
      <w:bookmarkStart w:id="17" w:name="_Toc503956941"/>
      <w:r w:rsidRPr="00B75339">
        <w:rPr>
          <w:szCs w:val="24"/>
        </w:rPr>
        <w:t>S</w:t>
      </w:r>
      <w:r w:rsidR="0063159F" w:rsidRPr="00B75339">
        <w:rPr>
          <w:szCs w:val="24"/>
        </w:rPr>
        <w:t>oovituste andmine riikliku statistika tegemise koordineerimise kohta</w:t>
      </w:r>
      <w:bookmarkEnd w:id="13"/>
      <w:bookmarkEnd w:id="14"/>
      <w:bookmarkEnd w:id="15"/>
      <w:bookmarkEnd w:id="16"/>
      <w:bookmarkEnd w:id="17"/>
    </w:p>
    <w:p w:rsidR="00915F90" w:rsidRPr="00B75339" w:rsidRDefault="008E7D41" w:rsidP="00A30288">
      <w:pPr>
        <w:pStyle w:val="NoSpacing"/>
        <w:spacing w:after="100" w:afterAutospacing="1" w:line="360" w:lineRule="auto"/>
        <w:jc w:val="both"/>
        <w:rPr>
          <w:rFonts w:ascii="Times New Roman" w:hAnsi="Times New Roman"/>
          <w:color w:val="000000"/>
          <w:sz w:val="24"/>
          <w:szCs w:val="24"/>
        </w:rPr>
      </w:pPr>
      <w:r w:rsidRPr="00B75339">
        <w:rPr>
          <w:rFonts w:ascii="Times New Roman" w:hAnsi="Times New Roman"/>
          <w:color w:val="000000"/>
          <w:sz w:val="24"/>
          <w:szCs w:val="24"/>
        </w:rPr>
        <w:t>Riikliku statistika seaduse § 9 lg 2 p 3 kohaselt on pandud Statistikaametile teiste riikliku statistika tegijatega võrreldes lisakohustus – koordineerida riikliku statistika tegemist. Riigisisene koordineerimine on vajalik</w:t>
      </w:r>
      <w:r w:rsidR="00EE6DEE" w:rsidRPr="00B75339">
        <w:rPr>
          <w:rFonts w:ascii="Times New Roman" w:hAnsi="Times New Roman"/>
          <w:color w:val="000000"/>
          <w:sz w:val="24"/>
          <w:szCs w:val="24"/>
        </w:rPr>
        <w:t>, et</w:t>
      </w:r>
      <w:r w:rsidRPr="00B75339">
        <w:rPr>
          <w:rFonts w:ascii="Times New Roman" w:hAnsi="Times New Roman"/>
          <w:color w:val="000000"/>
          <w:sz w:val="24"/>
          <w:szCs w:val="24"/>
        </w:rPr>
        <w:t xml:space="preserve"> </w:t>
      </w:r>
      <w:r w:rsidR="00EE6DEE" w:rsidRPr="00B75339">
        <w:rPr>
          <w:rFonts w:ascii="Times New Roman" w:hAnsi="Times New Roman"/>
          <w:color w:val="000000"/>
          <w:sz w:val="24"/>
          <w:szCs w:val="24"/>
        </w:rPr>
        <w:t>koosk</w:t>
      </w:r>
      <w:bookmarkStart w:id="18" w:name="_GoBack"/>
      <w:bookmarkEnd w:id="18"/>
      <w:r w:rsidR="00EE6DEE" w:rsidRPr="00B75339">
        <w:rPr>
          <w:rFonts w:ascii="Times New Roman" w:hAnsi="Times New Roman"/>
          <w:color w:val="000000"/>
          <w:sz w:val="24"/>
          <w:szCs w:val="24"/>
        </w:rPr>
        <w:t xml:space="preserve">õlastada </w:t>
      </w:r>
      <w:r w:rsidRPr="00B75339">
        <w:rPr>
          <w:rFonts w:ascii="Times New Roman" w:hAnsi="Times New Roman"/>
          <w:color w:val="000000"/>
          <w:sz w:val="24"/>
          <w:szCs w:val="24"/>
        </w:rPr>
        <w:t>riikliku statistika tegijate tegevus</w:t>
      </w:r>
      <w:r w:rsidR="00EE6DEE" w:rsidRPr="00B75339">
        <w:rPr>
          <w:rFonts w:ascii="Times New Roman" w:hAnsi="Times New Roman"/>
          <w:color w:val="000000"/>
          <w:sz w:val="24"/>
          <w:szCs w:val="24"/>
        </w:rPr>
        <w:t xml:space="preserve"> </w:t>
      </w:r>
      <w:r w:rsidRPr="00B75339">
        <w:rPr>
          <w:rFonts w:ascii="Times New Roman" w:hAnsi="Times New Roman"/>
          <w:color w:val="000000"/>
          <w:sz w:val="24"/>
          <w:szCs w:val="24"/>
        </w:rPr>
        <w:t xml:space="preserve">ja </w:t>
      </w:r>
      <w:r w:rsidR="00EE6DEE" w:rsidRPr="00B75339">
        <w:rPr>
          <w:rFonts w:ascii="Times New Roman" w:hAnsi="Times New Roman"/>
          <w:color w:val="000000"/>
          <w:sz w:val="24"/>
          <w:szCs w:val="24"/>
        </w:rPr>
        <w:t>tagada</w:t>
      </w:r>
      <w:r w:rsidR="00E154BA" w:rsidRPr="00B75339">
        <w:rPr>
          <w:rFonts w:ascii="Times New Roman" w:hAnsi="Times New Roman"/>
          <w:color w:val="000000"/>
          <w:sz w:val="24"/>
          <w:szCs w:val="24"/>
        </w:rPr>
        <w:t xml:space="preserve"> </w:t>
      </w:r>
      <w:r w:rsidRPr="00B75339">
        <w:rPr>
          <w:rFonts w:ascii="Times New Roman" w:hAnsi="Times New Roman"/>
          <w:color w:val="000000"/>
          <w:sz w:val="24"/>
          <w:szCs w:val="24"/>
        </w:rPr>
        <w:t xml:space="preserve">riikliku statistika süsteemi kuuluvate asutuste </w:t>
      </w:r>
      <w:r w:rsidR="00E154BA" w:rsidRPr="00B75339">
        <w:rPr>
          <w:rFonts w:ascii="Times New Roman" w:hAnsi="Times New Roman"/>
          <w:color w:val="000000"/>
          <w:sz w:val="24"/>
          <w:szCs w:val="24"/>
        </w:rPr>
        <w:t xml:space="preserve">statistikaalase tegevuse </w:t>
      </w:r>
      <w:r w:rsidRPr="00B75339">
        <w:rPr>
          <w:rFonts w:ascii="Times New Roman" w:hAnsi="Times New Roman"/>
          <w:color w:val="000000"/>
          <w:sz w:val="24"/>
          <w:szCs w:val="24"/>
        </w:rPr>
        <w:t xml:space="preserve">vastavus Euroopa statistika tegevusjuhisele. Statistikanõukogu on jälginud Statistikaameti rolli riikliku statistika koordineerijana ning kuulanud </w:t>
      </w:r>
      <w:r w:rsidR="00EE6DEE" w:rsidRPr="00B75339">
        <w:rPr>
          <w:rFonts w:ascii="Times New Roman" w:hAnsi="Times New Roman"/>
          <w:color w:val="000000"/>
          <w:sz w:val="24"/>
          <w:szCs w:val="24"/>
        </w:rPr>
        <w:t xml:space="preserve">ära </w:t>
      </w:r>
      <w:r w:rsidRPr="00B75339">
        <w:rPr>
          <w:rFonts w:ascii="Times New Roman" w:hAnsi="Times New Roman"/>
          <w:color w:val="000000"/>
          <w:sz w:val="24"/>
          <w:szCs w:val="24"/>
        </w:rPr>
        <w:t>Eesti Panga aruande</w:t>
      </w:r>
      <w:r w:rsidR="00A157A8" w:rsidRPr="00B75339">
        <w:rPr>
          <w:rFonts w:ascii="Times New Roman" w:hAnsi="Times New Roman"/>
          <w:color w:val="000000"/>
          <w:sz w:val="24"/>
          <w:szCs w:val="24"/>
        </w:rPr>
        <w:t>d</w:t>
      </w:r>
      <w:r w:rsidRPr="00B75339">
        <w:rPr>
          <w:rFonts w:ascii="Times New Roman" w:hAnsi="Times New Roman"/>
          <w:color w:val="000000"/>
          <w:sz w:val="24"/>
          <w:szCs w:val="24"/>
        </w:rPr>
        <w:t xml:space="preserve"> tehtavate</w:t>
      </w:r>
      <w:r w:rsidR="00C6176C" w:rsidRPr="00B75339">
        <w:rPr>
          <w:rFonts w:ascii="Times New Roman" w:hAnsi="Times New Roman"/>
          <w:color w:val="000000"/>
          <w:sz w:val="24"/>
          <w:szCs w:val="24"/>
        </w:rPr>
        <w:t xml:space="preserve"> statistika alaste tööde </w:t>
      </w:r>
      <w:r w:rsidRPr="00B75339">
        <w:rPr>
          <w:rFonts w:ascii="Times New Roman" w:hAnsi="Times New Roman"/>
          <w:color w:val="000000"/>
          <w:sz w:val="24"/>
          <w:szCs w:val="24"/>
        </w:rPr>
        <w:t>kohta.</w:t>
      </w:r>
      <w:r w:rsidR="007300BA" w:rsidRPr="00B75339">
        <w:rPr>
          <w:rFonts w:ascii="Times New Roman" w:hAnsi="Times New Roman"/>
          <w:color w:val="000000"/>
          <w:sz w:val="24"/>
          <w:szCs w:val="24"/>
        </w:rPr>
        <w:t xml:space="preserve"> Koordinatsiooni tõhustamiseks sõ</w:t>
      </w:r>
      <w:r w:rsidR="001C77D6" w:rsidRPr="00B75339">
        <w:rPr>
          <w:rFonts w:ascii="Times New Roman" w:hAnsi="Times New Roman"/>
          <w:color w:val="000000"/>
          <w:sz w:val="24"/>
          <w:szCs w:val="24"/>
        </w:rPr>
        <w:t>lmi</w:t>
      </w:r>
      <w:r w:rsidR="005029B8" w:rsidRPr="00B75339">
        <w:rPr>
          <w:rFonts w:ascii="Times New Roman" w:hAnsi="Times New Roman"/>
          <w:color w:val="000000"/>
          <w:sz w:val="24"/>
          <w:szCs w:val="24"/>
        </w:rPr>
        <w:t>sid</w:t>
      </w:r>
      <w:r w:rsidR="001C77D6" w:rsidRPr="00B75339">
        <w:rPr>
          <w:rFonts w:ascii="Times New Roman" w:hAnsi="Times New Roman"/>
          <w:color w:val="000000"/>
          <w:sz w:val="24"/>
          <w:szCs w:val="24"/>
        </w:rPr>
        <w:t xml:space="preserve"> Statistikaamet ja Eesti P</w:t>
      </w:r>
      <w:r w:rsidR="007300BA" w:rsidRPr="00B75339">
        <w:rPr>
          <w:rFonts w:ascii="Times New Roman" w:hAnsi="Times New Roman"/>
          <w:color w:val="000000"/>
          <w:sz w:val="24"/>
          <w:szCs w:val="24"/>
        </w:rPr>
        <w:t>an</w:t>
      </w:r>
      <w:r w:rsidR="005029B8" w:rsidRPr="00B75339">
        <w:rPr>
          <w:rFonts w:ascii="Times New Roman" w:hAnsi="Times New Roman"/>
          <w:color w:val="000000"/>
          <w:sz w:val="24"/>
          <w:szCs w:val="24"/>
        </w:rPr>
        <w:t>k</w:t>
      </w:r>
      <w:r w:rsidR="007300BA" w:rsidRPr="00B75339">
        <w:rPr>
          <w:rFonts w:ascii="Times New Roman" w:hAnsi="Times New Roman"/>
          <w:color w:val="000000"/>
          <w:sz w:val="24"/>
          <w:szCs w:val="24"/>
        </w:rPr>
        <w:t xml:space="preserve"> </w:t>
      </w:r>
      <w:r w:rsidR="00213CDB" w:rsidRPr="00B75339">
        <w:rPr>
          <w:rFonts w:ascii="Times New Roman" w:hAnsi="Times New Roman"/>
          <w:color w:val="000000"/>
          <w:sz w:val="24"/>
          <w:szCs w:val="24"/>
        </w:rPr>
        <w:t xml:space="preserve">2017. aastal </w:t>
      </w:r>
      <w:r w:rsidR="007300BA" w:rsidRPr="00B75339">
        <w:rPr>
          <w:rFonts w:ascii="Times New Roman" w:hAnsi="Times New Roman"/>
          <w:color w:val="000000"/>
          <w:sz w:val="24"/>
          <w:szCs w:val="24"/>
        </w:rPr>
        <w:t>koostöö</w:t>
      </w:r>
      <w:r w:rsidR="005029B8" w:rsidRPr="00B75339">
        <w:rPr>
          <w:rFonts w:ascii="Times New Roman" w:hAnsi="Times New Roman"/>
          <w:color w:val="000000"/>
          <w:sz w:val="24"/>
          <w:szCs w:val="24"/>
        </w:rPr>
        <w:t>kokkuleppe</w:t>
      </w:r>
      <w:r w:rsidR="007300BA" w:rsidRPr="00B75339">
        <w:rPr>
          <w:rFonts w:ascii="Times New Roman" w:hAnsi="Times New Roman"/>
          <w:color w:val="000000"/>
          <w:sz w:val="24"/>
          <w:szCs w:val="24"/>
        </w:rPr>
        <w:t>, mille</w:t>
      </w:r>
      <w:r w:rsidR="00D020D6" w:rsidRPr="00B75339">
        <w:rPr>
          <w:rFonts w:ascii="Times New Roman" w:hAnsi="Times New Roman"/>
          <w:color w:val="000000"/>
          <w:sz w:val="24"/>
          <w:szCs w:val="24"/>
        </w:rPr>
        <w:t xml:space="preserve"> täitmise</w:t>
      </w:r>
      <w:r w:rsidR="00213CDB" w:rsidRPr="00B75339">
        <w:rPr>
          <w:rFonts w:ascii="Times New Roman" w:hAnsi="Times New Roman"/>
          <w:color w:val="000000"/>
          <w:sz w:val="24"/>
          <w:szCs w:val="24"/>
        </w:rPr>
        <w:t xml:space="preserve"> esimesest aasta</w:t>
      </w:r>
      <w:r w:rsidR="007300BA" w:rsidRPr="00B75339">
        <w:rPr>
          <w:rFonts w:ascii="Times New Roman" w:hAnsi="Times New Roman"/>
          <w:color w:val="000000"/>
          <w:sz w:val="24"/>
          <w:szCs w:val="24"/>
        </w:rPr>
        <w:t xml:space="preserve">st </w:t>
      </w:r>
      <w:r w:rsidR="00D020D6" w:rsidRPr="00B75339">
        <w:rPr>
          <w:rFonts w:ascii="Times New Roman" w:hAnsi="Times New Roman"/>
          <w:color w:val="000000"/>
          <w:sz w:val="24"/>
          <w:szCs w:val="24"/>
        </w:rPr>
        <w:t xml:space="preserve">sai </w:t>
      </w:r>
      <w:r w:rsidR="007300BA" w:rsidRPr="00B75339">
        <w:rPr>
          <w:rFonts w:ascii="Times New Roman" w:hAnsi="Times New Roman"/>
          <w:color w:val="000000"/>
          <w:sz w:val="24"/>
          <w:szCs w:val="24"/>
        </w:rPr>
        <w:t>nõukogu ülevaate 16. märtsi koosolekul.</w:t>
      </w:r>
      <w:r w:rsidR="00A157A8" w:rsidRPr="00B75339">
        <w:rPr>
          <w:rFonts w:ascii="Times New Roman" w:hAnsi="Times New Roman"/>
          <w:color w:val="000000"/>
          <w:sz w:val="24"/>
          <w:szCs w:val="24"/>
        </w:rPr>
        <w:t xml:space="preserve"> </w:t>
      </w:r>
      <w:r w:rsidR="001F343B" w:rsidRPr="00B75339">
        <w:rPr>
          <w:rFonts w:ascii="Times New Roman" w:hAnsi="Times New Roman"/>
          <w:color w:val="000000"/>
          <w:sz w:val="24"/>
          <w:szCs w:val="24"/>
        </w:rPr>
        <w:t>Koostöö tihendamiseks ja koordinatsiooni parandamiseks on n</w:t>
      </w:r>
      <w:r w:rsidR="00A157A8" w:rsidRPr="00B75339">
        <w:rPr>
          <w:rFonts w:ascii="Times New Roman" w:hAnsi="Times New Roman"/>
          <w:color w:val="000000"/>
          <w:sz w:val="24"/>
          <w:szCs w:val="24"/>
        </w:rPr>
        <w:t xml:space="preserve">õukogu koosolekutele </w:t>
      </w:r>
      <w:r w:rsidR="00EF619F" w:rsidRPr="00B75339">
        <w:rPr>
          <w:rFonts w:ascii="Times New Roman" w:hAnsi="Times New Roman"/>
          <w:color w:val="000000"/>
          <w:sz w:val="24"/>
          <w:szCs w:val="24"/>
        </w:rPr>
        <w:t xml:space="preserve"> kutsutud vaatlejatena Eesti P</w:t>
      </w:r>
      <w:r w:rsidR="00A157A8" w:rsidRPr="00B75339">
        <w:rPr>
          <w:rFonts w:ascii="Times New Roman" w:hAnsi="Times New Roman"/>
          <w:color w:val="000000"/>
          <w:sz w:val="24"/>
          <w:szCs w:val="24"/>
        </w:rPr>
        <w:t>anga statistikaosakonna juhataja Jaanus Kroon ja Te</w:t>
      </w:r>
      <w:r w:rsidR="000B737A" w:rsidRPr="00B75339">
        <w:rPr>
          <w:rFonts w:ascii="Times New Roman" w:hAnsi="Times New Roman"/>
          <w:color w:val="000000"/>
          <w:sz w:val="24"/>
          <w:szCs w:val="24"/>
        </w:rPr>
        <w:t>rvise Arengu Instituudi osakonnajuhataja</w:t>
      </w:r>
      <w:r w:rsidR="00A157A8" w:rsidRPr="00B75339">
        <w:rPr>
          <w:rFonts w:ascii="Times New Roman" w:hAnsi="Times New Roman"/>
          <w:color w:val="000000"/>
          <w:sz w:val="24"/>
          <w:szCs w:val="24"/>
        </w:rPr>
        <w:t xml:space="preserve"> Natalja Eigo.</w:t>
      </w:r>
      <w:r w:rsidR="00F10BA8" w:rsidRPr="00B75339">
        <w:rPr>
          <w:rFonts w:ascii="Times New Roman" w:hAnsi="Times New Roman"/>
          <w:color w:val="000000"/>
          <w:sz w:val="24"/>
          <w:szCs w:val="24"/>
        </w:rPr>
        <w:t xml:space="preserve"> </w:t>
      </w:r>
    </w:p>
    <w:p w:rsidR="00915F90" w:rsidRPr="00B75339" w:rsidRDefault="008E7D41" w:rsidP="00A30288">
      <w:pPr>
        <w:pStyle w:val="NoSpacing"/>
        <w:spacing w:after="100" w:afterAutospacing="1" w:line="360" w:lineRule="auto"/>
        <w:jc w:val="both"/>
        <w:rPr>
          <w:rFonts w:ascii="Times New Roman" w:hAnsi="Times New Roman"/>
          <w:color w:val="000000"/>
          <w:sz w:val="24"/>
          <w:szCs w:val="24"/>
        </w:rPr>
      </w:pPr>
      <w:r w:rsidRPr="00B75339">
        <w:rPr>
          <w:rFonts w:ascii="Times New Roman" w:hAnsi="Times New Roman"/>
          <w:color w:val="000000"/>
          <w:sz w:val="24"/>
          <w:szCs w:val="24"/>
        </w:rPr>
        <w:t>Statistikaameti ülesanne on koordineerida ka klassifikaatorite süsteemi riigis. Riikliku statistika seaduse ja riigi infosüsteemi haldussüsteemi (RIHA) määruse järgi tuleb Statistikaametiga kooskõlastada riigi infosüsteemi kuuluvates andmekogudes kasutatavad klassifikaatorid.  Kasutuses on palju riigisiseseid klassifikaatorei</w:t>
      </w:r>
      <w:r w:rsidR="00EF619F" w:rsidRPr="00B75339">
        <w:rPr>
          <w:rFonts w:ascii="Times New Roman" w:hAnsi="Times New Roman"/>
          <w:color w:val="000000"/>
          <w:sz w:val="24"/>
          <w:szCs w:val="24"/>
        </w:rPr>
        <w:t xml:space="preserve">d, mille mõisted on sageli </w:t>
      </w:r>
      <w:r w:rsidRPr="00B75339">
        <w:rPr>
          <w:rFonts w:ascii="Times New Roman" w:hAnsi="Times New Roman"/>
          <w:color w:val="000000"/>
          <w:sz w:val="24"/>
          <w:szCs w:val="24"/>
        </w:rPr>
        <w:t xml:space="preserve">erinevad, seetõttu on registrite </w:t>
      </w:r>
      <w:r w:rsidR="006C1CA5" w:rsidRPr="00B75339">
        <w:rPr>
          <w:rFonts w:ascii="Times New Roman" w:hAnsi="Times New Roman"/>
          <w:color w:val="000000"/>
          <w:sz w:val="24"/>
          <w:szCs w:val="24"/>
        </w:rPr>
        <w:t>rist</w:t>
      </w:r>
      <w:r w:rsidRPr="00B75339">
        <w:rPr>
          <w:rFonts w:ascii="Times New Roman" w:hAnsi="Times New Roman"/>
          <w:color w:val="000000"/>
          <w:sz w:val="24"/>
          <w:szCs w:val="24"/>
        </w:rPr>
        <w:t xml:space="preserve">kasutamine raskendatud. </w:t>
      </w:r>
      <w:r w:rsidR="00397C16" w:rsidRPr="00B75339">
        <w:rPr>
          <w:rFonts w:ascii="Times New Roman" w:hAnsi="Times New Roman"/>
          <w:color w:val="000000"/>
          <w:sz w:val="24"/>
          <w:szCs w:val="24"/>
        </w:rPr>
        <w:t xml:space="preserve">Eriti aktuaalne on klassifikaatorite ja terminoloogia kooskõlastamine seoses kavandatava registripõhise rahva ja eluruumide loenduse (REGREL) </w:t>
      </w:r>
      <w:r w:rsidR="00397C16" w:rsidRPr="00B75339">
        <w:rPr>
          <w:rFonts w:ascii="Times New Roman" w:hAnsi="Times New Roman"/>
          <w:color w:val="000000"/>
          <w:sz w:val="24"/>
          <w:szCs w:val="24"/>
        </w:rPr>
        <w:lastRenderedPageBreak/>
        <w:t>ettevalmistamisega.</w:t>
      </w:r>
      <w:r w:rsidR="00CF3B0E" w:rsidRPr="00B75339">
        <w:rPr>
          <w:rFonts w:ascii="Times New Roman" w:hAnsi="Times New Roman"/>
          <w:color w:val="000000"/>
          <w:sz w:val="24"/>
          <w:szCs w:val="24"/>
        </w:rPr>
        <w:t xml:space="preserve"> Oma </w:t>
      </w:r>
      <w:r w:rsidR="001F6AD6" w:rsidRPr="00B75339">
        <w:rPr>
          <w:rFonts w:ascii="Times New Roman" w:hAnsi="Times New Roman"/>
          <w:color w:val="000000"/>
          <w:sz w:val="24"/>
          <w:szCs w:val="24"/>
        </w:rPr>
        <w:t>16</w:t>
      </w:r>
      <w:r w:rsidR="00CF3B0E" w:rsidRPr="00B75339">
        <w:rPr>
          <w:rFonts w:ascii="Times New Roman" w:hAnsi="Times New Roman"/>
          <w:color w:val="000000"/>
          <w:sz w:val="24"/>
          <w:szCs w:val="24"/>
        </w:rPr>
        <w:t>.</w:t>
      </w:r>
      <w:r w:rsidR="001F6AD6" w:rsidRPr="00B75339">
        <w:rPr>
          <w:rFonts w:ascii="Times New Roman" w:hAnsi="Times New Roman"/>
          <w:color w:val="000000"/>
          <w:sz w:val="24"/>
          <w:szCs w:val="24"/>
        </w:rPr>
        <w:t xml:space="preserve"> juuni </w:t>
      </w:r>
      <w:r w:rsidR="00EE6DEE" w:rsidRPr="00B75339">
        <w:rPr>
          <w:rFonts w:ascii="Times New Roman" w:hAnsi="Times New Roman"/>
          <w:color w:val="000000"/>
          <w:sz w:val="24"/>
          <w:szCs w:val="24"/>
        </w:rPr>
        <w:t xml:space="preserve">koosolekul </w:t>
      </w:r>
      <w:r w:rsidR="00FB1885" w:rsidRPr="00B75339">
        <w:rPr>
          <w:rFonts w:ascii="Times New Roman" w:hAnsi="Times New Roman"/>
          <w:color w:val="000000"/>
          <w:sz w:val="24"/>
          <w:szCs w:val="24"/>
        </w:rPr>
        <w:t>sai nõukogu ülevaate REGREL</w:t>
      </w:r>
      <w:r w:rsidR="00EE6DEE" w:rsidRPr="00B75339">
        <w:rPr>
          <w:rFonts w:ascii="Times New Roman" w:hAnsi="Times New Roman"/>
          <w:color w:val="000000"/>
          <w:sz w:val="24"/>
          <w:szCs w:val="24"/>
        </w:rPr>
        <w:t>i</w:t>
      </w:r>
      <w:r w:rsidR="00FB1885" w:rsidRPr="00B75339">
        <w:rPr>
          <w:rFonts w:ascii="Times New Roman" w:hAnsi="Times New Roman"/>
          <w:color w:val="000000"/>
          <w:sz w:val="24"/>
          <w:szCs w:val="24"/>
        </w:rPr>
        <w:t xml:space="preserve"> ettevalmistamise seisust ja koostöös</w:t>
      </w:r>
      <w:r w:rsidR="00CA2E52" w:rsidRPr="00B75339">
        <w:rPr>
          <w:rFonts w:ascii="Times New Roman" w:hAnsi="Times New Roman"/>
          <w:color w:val="000000"/>
          <w:sz w:val="24"/>
          <w:szCs w:val="24"/>
        </w:rPr>
        <w:t>t eri andmekogude haldajatega.</w:t>
      </w:r>
      <w:r w:rsidR="00FB1885" w:rsidRPr="00B75339">
        <w:rPr>
          <w:rFonts w:ascii="Times New Roman" w:hAnsi="Times New Roman"/>
          <w:color w:val="000000"/>
          <w:sz w:val="24"/>
          <w:szCs w:val="24"/>
        </w:rPr>
        <w:t xml:space="preserve"> </w:t>
      </w:r>
    </w:p>
    <w:p w:rsidR="00AC6527" w:rsidRPr="00B75339" w:rsidRDefault="00915F90" w:rsidP="00A30288">
      <w:pPr>
        <w:pStyle w:val="NoSpacing"/>
        <w:spacing w:after="100" w:afterAutospacing="1" w:line="360" w:lineRule="auto"/>
        <w:jc w:val="both"/>
        <w:rPr>
          <w:rFonts w:ascii="Times New Roman" w:hAnsi="Times New Roman"/>
          <w:color w:val="000000"/>
          <w:sz w:val="24"/>
          <w:szCs w:val="24"/>
        </w:rPr>
      </w:pPr>
      <w:r w:rsidRPr="00B75339">
        <w:rPr>
          <w:rFonts w:ascii="Times New Roman" w:hAnsi="Times New Roman"/>
          <w:color w:val="000000"/>
          <w:sz w:val="24"/>
          <w:szCs w:val="24"/>
        </w:rPr>
        <w:t xml:space="preserve">Nõukogu võttis teadmiseks, et on toimunud </w:t>
      </w:r>
      <w:r w:rsidRPr="00B75339">
        <w:rPr>
          <w:rFonts w:ascii="Times New Roman" w:hAnsi="Times New Roman"/>
          <w:sz w:val="24"/>
          <w:szCs w:val="24"/>
        </w:rPr>
        <w:t>s</w:t>
      </w:r>
      <w:r w:rsidR="00E52956" w:rsidRPr="00B75339">
        <w:rPr>
          <w:rFonts w:ascii="Times New Roman" w:hAnsi="Times New Roman"/>
          <w:sz w:val="24"/>
          <w:szCs w:val="24"/>
        </w:rPr>
        <w:t>uur edasiminek võrreldes</w:t>
      </w:r>
      <w:r w:rsidRPr="00B75339">
        <w:rPr>
          <w:rFonts w:ascii="Times New Roman" w:hAnsi="Times New Roman"/>
          <w:sz w:val="24"/>
          <w:szCs w:val="24"/>
        </w:rPr>
        <w:t xml:space="preserve"> 2011</w:t>
      </w:r>
      <w:r w:rsidR="00E52956" w:rsidRPr="00B75339">
        <w:rPr>
          <w:rFonts w:ascii="Times New Roman" w:hAnsi="Times New Roman"/>
          <w:sz w:val="24"/>
          <w:szCs w:val="24"/>
        </w:rPr>
        <w:t xml:space="preserve"> aastaga   </w:t>
      </w:r>
      <w:r w:rsidRPr="00B75339">
        <w:rPr>
          <w:rFonts w:ascii="Times New Roman" w:hAnsi="Times New Roman"/>
          <w:sz w:val="24"/>
          <w:szCs w:val="24"/>
        </w:rPr>
        <w:t xml:space="preserve">ning </w:t>
      </w:r>
      <w:r w:rsidR="00E52956" w:rsidRPr="00B75339">
        <w:rPr>
          <w:rFonts w:ascii="Times New Roman" w:hAnsi="Times New Roman"/>
          <w:sz w:val="24"/>
          <w:szCs w:val="24"/>
        </w:rPr>
        <w:t>riigi aadressiandmed on registrites kasutusel Maa-ameti Aadressiandmete süsteemist (ADS). Sellega on tagatud aadresside ühene identifitseerimine nii nende asukohas kui ka andmekogudes ning aadressiandmed on muutunud võrreldavaks aja</w:t>
      </w:r>
      <w:r w:rsidR="00606809" w:rsidRPr="00B75339">
        <w:rPr>
          <w:rFonts w:ascii="Times New Roman" w:hAnsi="Times New Roman"/>
          <w:sz w:val="24"/>
          <w:szCs w:val="24"/>
        </w:rPr>
        <w:t>s</w:t>
      </w:r>
      <w:r w:rsidR="00E52956" w:rsidRPr="00B75339">
        <w:rPr>
          <w:rFonts w:ascii="Times New Roman" w:hAnsi="Times New Roman"/>
          <w:sz w:val="24"/>
          <w:szCs w:val="24"/>
        </w:rPr>
        <w:t xml:space="preserve">. ADS süsteemist </w:t>
      </w:r>
      <w:r w:rsidR="001F343B" w:rsidRPr="00B75339">
        <w:rPr>
          <w:rFonts w:ascii="Times New Roman" w:hAnsi="Times New Roman"/>
          <w:sz w:val="24"/>
          <w:szCs w:val="24"/>
        </w:rPr>
        <w:t xml:space="preserve">pärinevad andmed </w:t>
      </w:r>
      <w:r w:rsidR="00E52956" w:rsidRPr="00B75339">
        <w:rPr>
          <w:rFonts w:ascii="Times New Roman" w:hAnsi="Times New Roman"/>
          <w:sz w:val="24"/>
          <w:szCs w:val="24"/>
        </w:rPr>
        <w:t xml:space="preserve">on alati ajakohased, täpsed ja üle-eestiliselt kasutatavad aadressid, mida </w:t>
      </w:r>
      <w:r w:rsidR="00606809" w:rsidRPr="00B75339">
        <w:rPr>
          <w:rFonts w:ascii="Times New Roman" w:hAnsi="Times New Roman"/>
          <w:sz w:val="24"/>
          <w:szCs w:val="24"/>
        </w:rPr>
        <w:t>saavad</w:t>
      </w:r>
      <w:r w:rsidR="00E52956" w:rsidRPr="00B75339">
        <w:rPr>
          <w:rFonts w:ascii="Times New Roman" w:hAnsi="Times New Roman"/>
          <w:sz w:val="24"/>
          <w:szCs w:val="24"/>
        </w:rPr>
        <w:t xml:space="preserve"> </w:t>
      </w:r>
      <w:r w:rsidR="00606809" w:rsidRPr="00B75339">
        <w:rPr>
          <w:rFonts w:ascii="Times New Roman" w:hAnsi="Times New Roman"/>
          <w:sz w:val="24"/>
          <w:szCs w:val="24"/>
        </w:rPr>
        <w:t xml:space="preserve">registrites ja infosüsteemides </w:t>
      </w:r>
      <w:r w:rsidR="00E52956" w:rsidRPr="00B75339">
        <w:rPr>
          <w:rFonts w:ascii="Times New Roman" w:hAnsi="Times New Roman"/>
          <w:sz w:val="24"/>
          <w:szCs w:val="24"/>
        </w:rPr>
        <w:t>automaatselt seostada nii avaliku kui ka erasektori andmete tarbija</w:t>
      </w:r>
      <w:r w:rsidR="00606809" w:rsidRPr="00B75339">
        <w:rPr>
          <w:rFonts w:ascii="Times New Roman" w:hAnsi="Times New Roman"/>
          <w:sz w:val="24"/>
          <w:szCs w:val="24"/>
        </w:rPr>
        <w:t>d</w:t>
      </w:r>
      <w:r w:rsidR="00E52956" w:rsidRPr="00B75339">
        <w:rPr>
          <w:rFonts w:ascii="Times New Roman" w:hAnsi="Times New Roman"/>
          <w:sz w:val="24"/>
          <w:szCs w:val="24"/>
        </w:rPr>
        <w:t>.</w:t>
      </w:r>
      <w:r w:rsidR="001F343B" w:rsidRPr="00B75339">
        <w:rPr>
          <w:rFonts w:ascii="Times New Roman" w:hAnsi="Times New Roman"/>
          <w:color w:val="000000"/>
          <w:sz w:val="24"/>
          <w:szCs w:val="24"/>
        </w:rPr>
        <w:t xml:space="preserve"> Samas ei toimi ADS süsteem veel laitmatult. Töö jätkumine aadressandmete korrastamisel on kriitilise tähtsusega REGREL edukaks toimumiseks.</w:t>
      </w:r>
    </w:p>
    <w:p w:rsidR="0000290B" w:rsidRPr="00B75339" w:rsidRDefault="0000290B" w:rsidP="00A30288">
      <w:pPr>
        <w:pStyle w:val="NoSpacing"/>
        <w:spacing w:after="100" w:afterAutospacing="1" w:line="360" w:lineRule="auto"/>
        <w:jc w:val="both"/>
        <w:rPr>
          <w:rFonts w:ascii="Times New Roman" w:hAnsi="Times New Roman"/>
          <w:color w:val="000000"/>
          <w:sz w:val="24"/>
          <w:szCs w:val="24"/>
        </w:rPr>
      </w:pPr>
      <w:r w:rsidRPr="00B75339">
        <w:rPr>
          <w:rFonts w:ascii="Times New Roman" w:hAnsi="Times New Roman"/>
          <w:color w:val="000000"/>
          <w:sz w:val="24"/>
          <w:szCs w:val="24"/>
        </w:rPr>
        <w:t>Nõukogu juhtis seoses REGREL ettevalmistusega Statistikaameti tähelepanu ka sellele, et tuleks läbi mõelda ka stsenaarium</w:t>
      </w:r>
      <w:r w:rsidR="00E042E0" w:rsidRPr="00B75339">
        <w:rPr>
          <w:rFonts w:ascii="Times New Roman" w:hAnsi="Times New Roman"/>
          <w:color w:val="000000"/>
          <w:sz w:val="24"/>
          <w:szCs w:val="24"/>
        </w:rPr>
        <w:t>,</w:t>
      </w:r>
      <w:r w:rsidRPr="00B75339">
        <w:rPr>
          <w:rFonts w:ascii="Times New Roman" w:hAnsi="Times New Roman"/>
          <w:color w:val="000000"/>
          <w:sz w:val="24"/>
          <w:szCs w:val="24"/>
        </w:rPr>
        <w:t xml:space="preserve"> kui registritel põhinevat loendust siiski ei ole võimalik kavandatud viisil läbi viia.</w:t>
      </w:r>
      <w:r w:rsidR="00A07E20" w:rsidRPr="00B75339">
        <w:rPr>
          <w:rFonts w:ascii="Times New Roman" w:hAnsi="Times New Roman"/>
          <w:color w:val="000000"/>
          <w:sz w:val="24"/>
          <w:szCs w:val="24"/>
        </w:rPr>
        <w:t xml:space="preserve"> Oma seisukoha REGREL </w:t>
      </w:r>
      <w:r w:rsidR="00925803" w:rsidRPr="00B75339">
        <w:rPr>
          <w:rFonts w:ascii="Times New Roman" w:hAnsi="Times New Roman"/>
          <w:color w:val="000000"/>
          <w:sz w:val="24"/>
          <w:szCs w:val="24"/>
        </w:rPr>
        <w:t xml:space="preserve"> kohta võtab n</w:t>
      </w:r>
      <w:r w:rsidR="00A07E20" w:rsidRPr="00B75339">
        <w:rPr>
          <w:rFonts w:ascii="Times New Roman" w:hAnsi="Times New Roman"/>
          <w:color w:val="000000"/>
          <w:sz w:val="24"/>
          <w:szCs w:val="24"/>
        </w:rPr>
        <w:t>õukogu p</w:t>
      </w:r>
      <w:r w:rsidR="00E042E0" w:rsidRPr="00B75339">
        <w:rPr>
          <w:rFonts w:ascii="Times New Roman" w:hAnsi="Times New Roman"/>
          <w:color w:val="000000"/>
          <w:sz w:val="24"/>
          <w:szCs w:val="24"/>
        </w:rPr>
        <w:t>ä</w:t>
      </w:r>
      <w:r w:rsidR="00A07E20" w:rsidRPr="00B75339">
        <w:rPr>
          <w:rFonts w:ascii="Times New Roman" w:hAnsi="Times New Roman"/>
          <w:color w:val="000000"/>
          <w:sz w:val="24"/>
          <w:szCs w:val="24"/>
        </w:rPr>
        <w:t>rast teise prooviloenduse tulemuste ülevaate saamist.</w:t>
      </w:r>
    </w:p>
    <w:p w:rsidR="00AC6527" w:rsidRPr="00B75339" w:rsidRDefault="001F343B" w:rsidP="00A30288">
      <w:pPr>
        <w:pStyle w:val="NoSpacing"/>
        <w:spacing w:after="100" w:afterAutospacing="1" w:line="360" w:lineRule="auto"/>
        <w:jc w:val="both"/>
        <w:rPr>
          <w:rFonts w:ascii="Times New Roman" w:hAnsi="Times New Roman"/>
          <w:color w:val="000000"/>
          <w:sz w:val="24"/>
          <w:szCs w:val="24"/>
        </w:rPr>
      </w:pPr>
      <w:r w:rsidRPr="00B75339">
        <w:rPr>
          <w:rFonts w:ascii="Times New Roman" w:hAnsi="Times New Roman"/>
          <w:color w:val="000000"/>
          <w:sz w:val="24"/>
          <w:szCs w:val="24"/>
        </w:rPr>
        <w:t xml:space="preserve">Riikliku statistika regulatsioonist jääb hetkel väljapoole praktiliselt kogu </w:t>
      </w:r>
      <w:r w:rsidR="00397C16" w:rsidRPr="00B75339">
        <w:rPr>
          <w:rFonts w:ascii="Times New Roman" w:hAnsi="Times New Roman"/>
          <w:color w:val="000000"/>
          <w:sz w:val="24"/>
          <w:szCs w:val="24"/>
        </w:rPr>
        <w:t>Tervise Arengu Instituudi (TAI) tervisestatistika osakonna poolt tehtav tervisestatistika</w:t>
      </w:r>
      <w:r w:rsidRPr="00B75339">
        <w:rPr>
          <w:rFonts w:ascii="Times New Roman" w:hAnsi="Times New Roman"/>
          <w:color w:val="000000"/>
          <w:sz w:val="24"/>
          <w:szCs w:val="24"/>
        </w:rPr>
        <w:t>. See</w:t>
      </w:r>
      <w:r w:rsidR="00397C16" w:rsidRPr="00B75339">
        <w:rPr>
          <w:rFonts w:ascii="Times New Roman" w:hAnsi="Times New Roman"/>
          <w:color w:val="000000"/>
          <w:sz w:val="24"/>
          <w:szCs w:val="24"/>
        </w:rPr>
        <w:t xml:space="preserve"> on suur</w:t>
      </w:r>
      <w:r w:rsidRPr="00B75339">
        <w:rPr>
          <w:rFonts w:ascii="Times New Roman" w:hAnsi="Times New Roman"/>
          <w:color w:val="000000"/>
          <w:sz w:val="24"/>
          <w:szCs w:val="24"/>
        </w:rPr>
        <w:t>, oluline ja</w:t>
      </w:r>
      <w:r w:rsidR="00397C16" w:rsidRPr="00B75339">
        <w:rPr>
          <w:rFonts w:ascii="Times New Roman" w:hAnsi="Times New Roman"/>
          <w:color w:val="000000"/>
          <w:sz w:val="24"/>
          <w:szCs w:val="24"/>
        </w:rPr>
        <w:t xml:space="preserve"> terviklik statistikavaldkond, mis hõlmab teemasid makromajandusest isikupõhise statistikani (tervishoiu kogukulude arvepidamine, tervishoiu</w:t>
      </w:r>
      <w:r w:rsidR="004A2B52" w:rsidRPr="00B75339">
        <w:rPr>
          <w:rFonts w:ascii="Times New Roman" w:hAnsi="Times New Roman"/>
          <w:color w:val="000000"/>
          <w:sz w:val="24"/>
          <w:szCs w:val="24"/>
        </w:rPr>
        <w:t>-</w:t>
      </w:r>
      <w:r w:rsidR="00397C16" w:rsidRPr="00B75339">
        <w:rPr>
          <w:rFonts w:ascii="Times New Roman" w:hAnsi="Times New Roman"/>
          <w:color w:val="000000"/>
          <w:sz w:val="24"/>
          <w:szCs w:val="24"/>
        </w:rPr>
        <w:t>statistika, haigestumusstatistika, tervise valdkonna küsitlusuuringud). Statistikanõukogu on seisukohal, et tervisestatistika peaks kujunema riiklikuks statistikaks, mis vastab kõigile riikliku statistika tegemise põhiprintsiipidele ja kvaliteedinäitajatele.</w:t>
      </w:r>
    </w:p>
    <w:p w:rsidR="001F6AD6" w:rsidRPr="00B75339" w:rsidRDefault="000B737A" w:rsidP="007F4527">
      <w:pPr>
        <w:pStyle w:val="NoSpacing"/>
        <w:spacing w:after="100" w:afterAutospacing="1" w:line="360" w:lineRule="auto"/>
        <w:jc w:val="both"/>
        <w:rPr>
          <w:rFonts w:ascii="Times New Roman" w:hAnsi="Times New Roman"/>
          <w:color w:val="000000"/>
          <w:sz w:val="24"/>
          <w:szCs w:val="24"/>
        </w:rPr>
      </w:pPr>
      <w:r w:rsidRPr="00B75339">
        <w:rPr>
          <w:rFonts w:ascii="Times New Roman" w:hAnsi="Times New Roman"/>
          <w:color w:val="000000"/>
          <w:sz w:val="24"/>
          <w:szCs w:val="24"/>
        </w:rPr>
        <w:t xml:space="preserve">Seoses haldusreformiga </w:t>
      </w:r>
      <w:r w:rsidR="00CF3B0E" w:rsidRPr="00B75339">
        <w:rPr>
          <w:rFonts w:ascii="Times New Roman" w:hAnsi="Times New Roman"/>
          <w:color w:val="000000"/>
          <w:sz w:val="24"/>
          <w:szCs w:val="24"/>
        </w:rPr>
        <w:t xml:space="preserve">vajab ümberkorraldamist piirkondliku statistika </w:t>
      </w:r>
      <w:r w:rsidR="001F6AD6" w:rsidRPr="00B75339">
        <w:rPr>
          <w:rFonts w:ascii="Times New Roman" w:hAnsi="Times New Roman"/>
          <w:color w:val="000000"/>
          <w:sz w:val="24"/>
          <w:szCs w:val="24"/>
        </w:rPr>
        <w:t>alane</w:t>
      </w:r>
      <w:r w:rsidRPr="00B75339">
        <w:rPr>
          <w:rFonts w:ascii="Times New Roman" w:hAnsi="Times New Roman"/>
          <w:color w:val="000000"/>
          <w:sz w:val="24"/>
          <w:szCs w:val="24"/>
        </w:rPr>
        <w:t xml:space="preserve"> töö</w:t>
      </w:r>
      <w:bookmarkStart w:id="19" w:name="_Toc503950675"/>
      <w:bookmarkStart w:id="20" w:name="_Toc503950983"/>
      <w:bookmarkStart w:id="21" w:name="_Toc503951223"/>
      <w:bookmarkStart w:id="22" w:name="_Toc503951298"/>
      <w:bookmarkStart w:id="23" w:name="_Toc503956318"/>
      <w:bookmarkStart w:id="24" w:name="_Toc503956942"/>
      <w:r w:rsidR="00916D60" w:rsidRPr="00B75339">
        <w:rPr>
          <w:rFonts w:ascii="Times New Roman" w:hAnsi="Times New Roman"/>
          <w:color w:val="000000"/>
          <w:sz w:val="24"/>
          <w:szCs w:val="24"/>
        </w:rPr>
        <w:t xml:space="preserve"> ning uuendatud linn-maa määratluste kasutusele võtmine</w:t>
      </w:r>
      <w:r w:rsidR="001F6AD6" w:rsidRPr="00B75339">
        <w:rPr>
          <w:rFonts w:ascii="Times New Roman" w:hAnsi="Times New Roman"/>
          <w:color w:val="000000"/>
          <w:sz w:val="24"/>
          <w:szCs w:val="24"/>
        </w:rPr>
        <w:t>.</w:t>
      </w:r>
      <w:r w:rsidR="001F343B" w:rsidRPr="00B75339">
        <w:rPr>
          <w:rFonts w:ascii="Times New Roman" w:hAnsi="Times New Roman"/>
          <w:color w:val="000000"/>
          <w:sz w:val="24"/>
          <w:szCs w:val="24"/>
        </w:rPr>
        <w:t xml:space="preserve"> 26. jaanuaril toimunud koosolekul saadi ülevaade piirkondliku statistika töörühma edasise töö suundadest. Nõukogu tervitab Statistikaameti tegevust selle olulise klassifikaatori arendamisel.</w:t>
      </w:r>
    </w:p>
    <w:p w:rsidR="005F58C6" w:rsidRPr="00B75339" w:rsidRDefault="00910BE2" w:rsidP="007F4527">
      <w:pPr>
        <w:pStyle w:val="Heading1"/>
        <w:spacing w:after="100" w:afterAutospacing="1" w:line="360" w:lineRule="auto"/>
        <w:jc w:val="both"/>
        <w:rPr>
          <w:szCs w:val="24"/>
        </w:rPr>
      </w:pPr>
      <w:r w:rsidRPr="00B75339">
        <w:rPr>
          <w:szCs w:val="24"/>
        </w:rPr>
        <w:t>R</w:t>
      </w:r>
      <w:r w:rsidR="001E0FE6" w:rsidRPr="00B75339">
        <w:rPr>
          <w:szCs w:val="24"/>
        </w:rPr>
        <w:t>iikliku statistika tegija</w:t>
      </w:r>
      <w:r w:rsidRPr="00B75339">
        <w:rPr>
          <w:szCs w:val="24"/>
        </w:rPr>
        <w:t xml:space="preserve">te nõustamine </w:t>
      </w:r>
      <w:r w:rsidR="001E0FE6" w:rsidRPr="00B75339">
        <w:rPr>
          <w:szCs w:val="24"/>
        </w:rPr>
        <w:t>riikliku statistika tegemisel, sealhulgas statistikaalaste põhimõtete ja kvaliteedikriteeriumide rakendamisel</w:t>
      </w:r>
      <w:bookmarkEnd w:id="19"/>
      <w:bookmarkEnd w:id="20"/>
      <w:bookmarkEnd w:id="21"/>
      <w:bookmarkEnd w:id="22"/>
      <w:bookmarkEnd w:id="23"/>
      <w:bookmarkEnd w:id="24"/>
    </w:p>
    <w:p w:rsidR="00DE2933" w:rsidRPr="00B75339" w:rsidRDefault="005F58C6" w:rsidP="007F4527">
      <w:pPr>
        <w:spacing w:after="100" w:afterAutospacing="1" w:line="360" w:lineRule="auto"/>
        <w:jc w:val="both"/>
        <w:rPr>
          <w:color w:val="000000"/>
        </w:rPr>
      </w:pPr>
      <w:r w:rsidRPr="00B75339">
        <w:rPr>
          <w:color w:val="000000"/>
        </w:rPr>
        <w:t xml:space="preserve">Oluline teema 2018. aastal oli SA tegevuse efektiivsuse tõstmine ja arenguperspektiivid. 26. jaanuaril saadi ülevaade riigihanke „Ekspertteenuse tellimine Statistikaameti tegevuse </w:t>
      </w:r>
      <w:r w:rsidRPr="00B75339">
        <w:rPr>
          <w:color w:val="000000"/>
        </w:rPr>
        <w:lastRenderedPageBreak/>
        <w:t>efektiivsuse parandamiseks“ viimase etapi tulemustest</w:t>
      </w:r>
      <w:r w:rsidR="00DE2933" w:rsidRPr="00B75339">
        <w:rPr>
          <w:color w:val="000000"/>
        </w:rPr>
        <w:t>, mis on aluseks ümberkorraldustele Statistikaameti töös ja riikliku statistika tegemise tõhusamaks muutmisel</w:t>
      </w:r>
      <w:r w:rsidRPr="00B75339">
        <w:rPr>
          <w:color w:val="000000"/>
        </w:rPr>
        <w:t xml:space="preserve">. </w:t>
      </w:r>
    </w:p>
    <w:p w:rsidR="00DE2933" w:rsidRPr="00B75339" w:rsidRDefault="00DE2933" w:rsidP="007F4527">
      <w:pPr>
        <w:spacing w:after="100" w:afterAutospacing="1" w:line="360" w:lineRule="auto"/>
        <w:jc w:val="both"/>
        <w:rPr>
          <w:color w:val="000000"/>
        </w:rPr>
      </w:pPr>
      <w:r w:rsidRPr="00B75339">
        <w:rPr>
          <w:color w:val="000000"/>
        </w:rPr>
        <w:t xml:space="preserve">Statistikaameti uut visiooni tutvustati Statistikanõukogule </w:t>
      </w:r>
      <w:r w:rsidR="005F58C6" w:rsidRPr="00B75339">
        <w:rPr>
          <w:color w:val="000000"/>
        </w:rPr>
        <w:t>16. märtsil</w:t>
      </w:r>
      <w:r w:rsidRPr="00B75339">
        <w:rPr>
          <w:color w:val="000000"/>
        </w:rPr>
        <w:t>, kui</w:t>
      </w:r>
      <w:r w:rsidR="005F58C6" w:rsidRPr="00B75339">
        <w:rPr>
          <w:color w:val="000000"/>
        </w:rPr>
        <w:t xml:space="preserve"> oli vaatluse all Statistikaameti strateegia aastateks 20</w:t>
      </w:r>
      <w:r w:rsidR="00916D60" w:rsidRPr="00B75339">
        <w:rPr>
          <w:color w:val="000000"/>
        </w:rPr>
        <w:t>1</w:t>
      </w:r>
      <w:r w:rsidR="005F58C6" w:rsidRPr="00B75339">
        <w:rPr>
          <w:color w:val="000000"/>
        </w:rPr>
        <w:t xml:space="preserve">9-2022. </w:t>
      </w:r>
      <w:r w:rsidRPr="00B75339">
        <w:rPr>
          <w:color w:val="000000"/>
        </w:rPr>
        <w:t>Nõukogule tutvustati arengusuunda, mille eesmärk on muuta Statistikaamet riikliku statistika tegijast andme</w:t>
      </w:r>
      <w:r w:rsidR="0051399A" w:rsidRPr="00B75339">
        <w:rPr>
          <w:color w:val="000000"/>
        </w:rPr>
        <w:t>jagamis</w:t>
      </w:r>
      <w:r w:rsidRPr="00B75339">
        <w:rPr>
          <w:color w:val="000000"/>
        </w:rPr>
        <w:t>teenuse pakkujaks.</w:t>
      </w:r>
      <w:r w:rsidR="009E06BC" w:rsidRPr="00B75339">
        <w:rPr>
          <w:color w:val="000000"/>
        </w:rPr>
        <w:t xml:space="preserve"> Samuti seadis amet endale eesmärgiks saada aastaks 2022 Euroopa kõige efektiivsemaks ja </w:t>
      </w:r>
      <w:proofErr w:type="spellStart"/>
      <w:r w:rsidR="009E06BC" w:rsidRPr="00B75339">
        <w:rPr>
          <w:color w:val="000000"/>
        </w:rPr>
        <w:t>innovatiivsemaks</w:t>
      </w:r>
      <w:proofErr w:type="spellEnd"/>
      <w:r w:rsidR="009E06BC" w:rsidRPr="00B75339">
        <w:rPr>
          <w:color w:val="000000"/>
        </w:rPr>
        <w:t xml:space="preserve"> statistikaametiks</w:t>
      </w:r>
      <w:r w:rsidR="005C5CA7" w:rsidRPr="00B75339">
        <w:rPr>
          <w:color w:val="000000"/>
        </w:rPr>
        <w:t>.</w:t>
      </w:r>
      <w:r w:rsidRPr="00B75339">
        <w:rPr>
          <w:color w:val="000000"/>
        </w:rPr>
        <w:t xml:space="preserve"> Nõukogu toetas andme</w:t>
      </w:r>
      <w:r w:rsidR="0051399A" w:rsidRPr="00B75339">
        <w:rPr>
          <w:color w:val="000000"/>
        </w:rPr>
        <w:t>jagamis</w:t>
      </w:r>
      <w:r w:rsidRPr="00B75339">
        <w:rPr>
          <w:color w:val="000000"/>
        </w:rPr>
        <w:t>teenuse sisseviimist Statistikaameti ülesannete hulka</w:t>
      </w:r>
      <w:r w:rsidR="00A07E20" w:rsidRPr="00B75339">
        <w:rPr>
          <w:color w:val="000000"/>
        </w:rPr>
        <w:t xml:space="preserve"> ja ameti püüdlusi tõhustada  oma tegevusi</w:t>
      </w:r>
      <w:r w:rsidRPr="00B75339">
        <w:rPr>
          <w:color w:val="000000"/>
        </w:rPr>
        <w:t>.</w:t>
      </w:r>
    </w:p>
    <w:p w:rsidR="006240FC" w:rsidRPr="00B75339" w:rsidRDefault="001E0FE6" w:rsidP="00A30288">
      <w:pPr>
        <w:spacing w:after="100" w:afterAutospacing="1" w:line="360" w:lineRule="auto"/>
        <w:jc w:val="both"/>
        <w:rPr>
          <w:color w:val="000000"/>
        </w:rPr>
      </w:pPr>
      <w:r w:rsidRPr="00B75339">
        <w:rPr>
          <w:color w:val="000000"/>
        </w:rPr>
        <w:t xml:space="preserve">Riikliku statistika tegijate nõustamisel ning statistika tegevusjuhise põhimõtete rakendamisel pööras </w:t>
      </w:r>
      <w:r w:rsidR="00A214DE" w:rsidRPr="00B75339">
        <w:rPr>
          <w:color w:val="000000"/>
        </w:rPr>
        <w:t>s</w:t>
      </w:r>
      <w:r w:rsidR="009C1C82" w:rsidRPr="00B75339">
        <w:rPr>
          <w:color w:val="000000"/>
        </w:rPr>
        <w:t>tatistikanõukogu</w:t>
      </w:r>
      <w:r w:rsidR="00CF3B0E" w:rsidRPr="00B75339">
        <w:rPr>
          <w:color w:val="000000"/>
        </w:rPr>
        <w:t xml:space="preserve"> 201</w:t>
      </w:r>
      <w:r w:rsidR="005F58C6" w:rsidRPr="00B75339">
        <w:rPr>
          <w:color w:val="000000"/>
        </w:rPr>
        <w:t>8</w:t>
      </w:r>
      <w:r w:rsidRPr="00B75339">
        <w:rPr>
          <w:color w:val="000000"/>
        </w:rPr>
        <w:t>. aastal  tähelepanu andme</w:t>
      </w:r>
      <w:r w:rsidR="00FD1A39" w:rsidRPr="00B75339">
        <w:rPr>
          <w:color w:val="000000"/>
        </w:rPr>
        <w:t>esitajate halduskoormuse vähendamise võimalustele</w:t>
      </w:r>
      <w:r w:rsidR="009011E4" w:rsidRPr="00B75339">
        <w:rPr>
          <w:color w:val="000000"/>
        </w:rPr>
        <w:t xml:space="preserve"> ja riikliku statistika kvaliteedinõuete tagamisele.</w:t>
      </w:r>
      <w:r w:rsidR="005F58C6" w:rsidRPr="00B75339">
        <w:rPr>
          <w:color w:val="000000"/>
        </w:rPr>
        <w:t xml:space="preserve"> </w:t>
      </w:r>
      <w:r w:rsidRPr="00B75339">
        <w:rPr>
          <w:color w:val="000000"/>
        </w:rPr>
        <w:t>Euroopa statistika tegevusjuhise 9. põhimõtte</w:t>
      </w:r>
      <w:r w:rsidRPr="00B75339">
        <w:rPr>
          <w:b/>
          <w:color w:val="000000"/>
        </w:rPr>
        <w:t xml:space="preserve"> </w:t>
      </w:r>
      <w:r w:rsidRPr="00B75339">
        <w:rPr>
          <w:color w:val="000000"/>
        </w:rPr>
        <w:t>järgi peab andmeesitajate koormus vastama tarbijate vajadustele, kuid ei tohi olla andmeesitajate (nii üksikisiku</w:t>
      </w:r>
      <w:r w:rsidR="007636FD" w:rsidRPr="00B75339">
        <w:rPr>
          <w:color w:val="000000"/>
        </w:rPr>
        <w:t>d</w:t>
      </w:r>
      <w:r w:rsidRPr="00B75339">
        <w:rPr>
          <w:color w:val="000000"/>
        </w:rPr>
        <w:t xml:space="preserve"> kui </w:t>
      </w:r>
      <w:r w:rsidR="007636FD" w:rsidRPr="00B75339">
        <w:rPr>
          <w:color w:val="000000"/>
        </w:rPr>
        <w:t xml:space="preserve">ka </w:t>
      </w:r>
      <w:r w:rsidRPr="00B75339">
        <w:rPr>
          <w:color w:val="000000"/>
        </w:rPr>
        <w:t>ettevõt</w:t>
      </w:r>
      <w:r w:rsidR="007636FD" w:rsidRPr="00B75339">
        <w:rPr>
          <w:color w:val="000000"/>
        </w:rPr>
        <w:t>ted</w:t>
      </w:r>
      <w:r w:rsidRPr="00B75339">
        <w:rPr>
          <w:color w:val="000000"/>
        </w:rPr>
        <w:t xml:space="preserve">) jaoks liiga suur. </w:t>
      </w:r>
      <w:r w:rsidR="00CA2E52" w:rsidRPr="00B75339">
        <w:rPr>
          <w:color w:val="000000"/>
        </w:rPr>
        <w:t>Sellele teemale keskendus nõukogu 1</w:t>
      </w:r>
      <w:r w:rsidR="00F61CD9" w:rsidRPr="00B75339">
        <w:rPr>
          <w:color w:val="000000"/>
        </w:rPr>
        <w:t>6</w:t>
      </w:r>
      <w:r w:rsidR="00CA2E52" w:rsidRPr="00B75339">
        <w:rPr>
          <w:color w:val="000000"/>
        </w:rPr>
        <w:t xml:space="preserve">. </w:t>
      </w:r>
      <w:r w:rsidR="00F61CD9" w:rsidRPr="00B75339">
        <w:rPr>
          <w:color w:val="000000"/>
        </w:rPr>
        <w:t>juuni</w:t>
      </w:r>
      <w:r w:rsidR="00CA2E52" w:rsidRPr="00B75339">
        <w:rPr>
          <w:color w:val="000000"/>
        </w:rPr>
        <w:t xml:space="preserve"> koosolekul, kus saadi ülevaade </w:t>
      </w:r>
      <w:r w:rsidR="00606809" w:rsidRPr="00B75339">
        <w:rPr>
          <w:color w:val="000000"/>
        </w:rPr>
        <w:t>S</w:t>
      </w:r>
      <w:r w:rsidR="00CA2E52" w:rsidRPr="00B75339">
        <w:rPr>
          <w:color w:val="000000"/>
        </w:rPr>
        <w:t>tati</w:t>
      </w:r>
      <w:r w:rsidR="00874109" w:rsidRPr="00B75339">
        <w:rPr>
          <w:color w:val="000000"/>
        </w:rPr>
        <w:t>stikaameti osalemisest majandusüksusi puudutavates üleriigilistes arendusprojektides Aruandlus 3.0 ja Nullbürokraatia</w:t>
      </w:r>
      <w:r w:rsidR="00D91080" w:rsidRPr="00B75339">
        <w:rPr>
          <w:color w:val="000000"/>
        </w:rPr>
        <w:t>.</w:t>
      </w:r>
      <w:r w:rsidR="00874109" w:rsidRPr="00B75339">
        <w:rPr>
          <w:color w:val="000000"/>
        </w:rPr>
        <w:t xml:space="preserve"> </w:t>
      </w:r>
      <w:r w:rsidR="006240FC" w:rsidRPr="00B75339">
        <w:rPr>
          <w:color w:val="000000"/>
        </w:rPr>
        <w:t>Statistikanõukogu juhib tähelepanu,</w:t>
      </w:r>
      <w:r w:rsidR="00874109" w:rsidRPr="00B75339">
        <w:rPr>
          <w:color w:val="000000"/>
        </w:rPr>
        <w:t xml:space="preserve"> et uute IT-lahenduste väljatöötamisega </w:t>
      </w:r>
      <w:r w:rsidR="00D33BF0" w:rsidRPr="00B75339">
        <w:rPr>
          <w:color w:val="000000"/>
        </w:rPr>
        <w:t xml:space="preserve"> kaasnevad ka täiendavad tööjõukulud, kuna vajaliku informatsiooni saamiseks erinevatest andmekogudest on vaja teha täiendavat tööd.</w:t>
      </w:r>
      <w:r w:rsidR="0085546E" w:rsidRPr="00B75339">
        <w:rPr>
          <w:color w:val="000000"/>
        </w:rPr>
        <w:t xml:space="preserve"> </w:t>
      </w:r>
      <w:r w:rsidR="008D7F59" w:rsidRPr="00B75339">
        <w:rPr>
          <w:color w:val="000000"/>
        </w:rPr>
        <w:t>Statistikaamet</w:t>
      </w:r>
      <w:r w:rsidRPr="00B75339">
        <w:rPr>
          <w:color w:val="000000"/>
        </w:rPr>
        <w:t xml:space="preserve"> kasutab </w:t>
      </w:r>
      <w:r w:rsidR="0085546E" w:rsidRPr="00B75339">
        <w:rPr>
          <w:color w:val="000000"/>
        </w:rPr>
        <w:t xml:space="preserve">juba täna </w:t>
      </w:r>
      <w:r w:rsidRPr="00B75339">
        <w:rPr>
          <w:color w:val="000000"/>
        </w:rPr>
        <w:t xml:space="preserve">registriandmeid </w:t>
      </w:r>
      <w:r w:rsidR="00DE1EC7" w:rsidRPr="00B75339">
        <w:rPr>
          <w:color w:val="000000"/>
        </w:rPr>
        <w:t xml:space="preserve">ca </w:t>
      </w:r>
      <w:r w:rsidR="00216D93" w:rsidRPr="00B75339">
        <w:rPr>
          <w:color w:val="000000"/>
        </w:rPr>
        <w:t>65</w:t>
      </w:r>
      <w:r w:rsidRPr="00B75339">
        <w:rPr>
          <w:color w:val="000000"/>
        </w:rPr>
        <w:t>% statistikatöödes, k</w:t>
      </w:r>
      <w:r w:rsidR="00C15B55" w:rsidRPr="00B75339">
        <w:rPr>
          <w:color w:val="000000"/>
        </w:rPr>
        <w:t>uid sellele vaatamata on</w:t>
      </w:r>
      <w:r w:rsidRPr="00B75339">
        <w:rPr>
          <w:color w:val="000000"/>
        </w:rPr>
        <w:t xml:space="preserve"> võimalik juba kasutusel olevate registrite andmeid täielikumalt ära kasutada. </w:t>
      </w:r>
      <w:r w:rsidR="00970C0D" w:rsidRPr="00B75339">
        <w:rPr>
          <w:color w:val="000000"/>
        </w:rPr>
        <w:t xml:space="preserve">Nii REGRELi </w:t>
      </w:r>
      <w:r w:rsidR="00C12E44" w:rsidRPr="00B75339">
        <w:rPr>
          <w:color w:val="000000"/>
        </w:rPr>
        <w:t xml:space="preserve">kontekstis </w:t>
      </w:r>
      <w:r w:rsidR="00970C0D" w:rsidRPr="00B75339">
        <w:rPr>
          <w:color w:val="000000"/>
        </w:rPr>
        <w:t xml:space="preserve">kui ka </w:t>
      </w:r>
      <w:r w:rsidRPr="00B75339">
        <w:rPr>
          <w:color w:val="000000"/>
        </w:rPr>
        <w:t>palgastatistika parema</w:t>
      </w:r>
      <w:r w:rsidR="00C12E44" w:rsidRPr="00B75339">
        <w:rPr>
          <w:color w:val="000000"/>
        </w:rPr>
        <w:t>t</w:t>
      </w:r>
      <w:r w:rsidRPr="00B75339">
        <w:rPr>
          <w:color w:val="000000"/>
        </w:rPr>
        <w:t xml:space="preserve"> kättesaadavus</w:t>
      </w:r>
      <w:r w:rsidR="00C12E44" w:rsidRPr="00B75339">
        <w:rPr>
          <w:color w:val="000000"/>
        </w:rPr>
        <w:t>t silmas</w:t>
      </w:r>
      <w:r w:rsidR="007636FD" w:rsidRPr="00B75339">
        <w:rPr>
          <w:color w:val="000000"/>
        </w:rPr>
        <w:t xml:space="preserve"> </w:t>
      </w:r>
      <w:r w:rsidR="00C12E44" w:rsidRPr="00B75339">
        <w:rPr>
          <w:color w:val="000000"/>
        </w:rPr>
        <w:t>pidades</w:t>
      </w:r>
      <w:r w:rsidRPr="00B75339">
        <w:rPr>
          <w:color w:val="000000"/>
        </w:rPr>
        <w:t xml:space="preserve"> on oluline teha </w:t>
      </w:r>
      <w:r w:rsidR="00197FE5" w:rsidRPr="00B75339">
        <w:rPr>
          <w:color w:val="000000"/>
        </w:rPr>
        <w:t>jätkuva</w:t>
      </w:r>
      <w:r w:rsidR="00D91080" w:rsidRPr="00B75339">
        <w:rPr>
          <w:color w:val="000000"/>
        </w:rPr>
        <w:t>l</w:t>
      </w:r>
      <w:r w:rsidR="00197FE5" w:rsidRPr="00B75339">
        <w:rPr>
          <w:color w:val="000000"/>
        </w:rPr>
        <w:t xml:space="preserve">t </w:t>
      </w:r>
      <w:r w:rsidRPr="00B75339">
        <w:rPr>
          <w:color w:val="000000"/>
        </w:rPr>
        <w:t>koostööd Maksu- ja Tolliametiga</w:t>
      </w:r>
      <w:r w:rsidR="00874109" w:rsidRPr="00B75339">
        <w:rPr>
          <w:color w:val="000000"/>
        </w:rPr>
        <w:t xml:space="preserve">. </w:t>
      </w:r>
    </w:p>
    <w:p w:rsidR="00A97552" w:rsidRPr="00B75339" w:rsidRDefault="00A97552" w:rsidP="00A30288">
      <w:pPr>
        <w:spacing w:after="100" w:afterAutospacing="1" w:line="360" w:lineRule="auto"/>
        <w:jc w:val="both"/>
        <w:rPr>
          <w:color w:val="000000"/>
        </w:rPr>
      </w:pPr>
      <w:r w:rsidRPr="00B75339">
        <w:rPr>
          <w:color w:val="000000"/>
        </w:rPr>
        <w:t xml:space="preserve">Statistikanõukogu toetab </w:t>
      </w:r>
      <w:r w:rsidR="003E53A0" w:rsidRPr="00B75339">
        <w:rPr>
          <w:color w:val="000000"/>
        </w:rPr>
        <w:t>aruannete esitamise kohustusest tuleneva</w:t>
      </w:r>
      <w:r w:rsidR="00927F29" w:rsidRPr="00B75339">
        <w:rPr>
          <w:color w:val="000000"/>
        </w:rPr>
        <w:t>t</w:t>
      </w:r>
      <w:r w:rsidRPr="00B75339">
        <w:rPr>
          <w:color w:val="000000"/>
        </w:rPr>
        <w:t xml:space="preserve"> halduskoormuse vähendam</w:t>
      </w:r>
      <w:r w:rsidR="00927F29" w:rsidRPr="00B75339">
        <w:rPr>
          <w:color w:val="000000"/>
        </w:rPr>
        <w:t>ise nõuet</w:t>
      </w:r>
      <w:r w:rsidR="003E53A0" w:rsidRPr="00B75339">
        <w:rPr>
          <w:color w:val="000000"/>
        </w:rPr>
        <w:t xml:space="preserve"> ettevõtetele</w:t>
      </w:r>
      <w:r w:rsidR="00C15B55" w:rsidRPr="00B75339">
        <w:rPr>
          <w:color w:val="000000"/>
        </w:rPr>
        <w:t xml:space="preserve">. </w:t>
      </w:r>
      <w:r w:rsidRPr="00B75339">
        <w:rPr>
          <w:color w:val="000000"/>
        </w:rPr>
        <w:t>Halduskoormuse vähendamine on reeglina kallis projekt. Arvestada tuleb, et ettevõtjate koormuse vähendamine tähendab riigi koormuse suurendamist. Ka Eesti Panka puudutavate ettepanekute realiseerimine on Eesti Panga jaoks kallis. Selliste mahukate muudatuste elluviimiseks on vaja suuri i</w:t>
      </w:r>
      <w:r w:rsidR="00252EC0" w:rsidRPr="00B75339">
        <w:rPr>
          <w:color w:val="000000"/>
        </w:rPr>
        <w:t>nvesteeringuid. Selleks, et paljud asutused</w:t>
      </w:r>
      <w:r w:rsidRPr="00B75339">
        <w:rPr>
          <w:color w:val="000000"/>
        </w:rPr>
        <w:t xml:space="preserve"> saaks</w:t>
      </w:r>
      <w:r w:rsidR="00451C5D" w:rsidRPr="00B75339">
        <w:rPr>
          <w:color w:val="000000"/>
        </w:rPr>
        <w:t>id</w:t>
      </w:r>
      <w:r w:rsidRPr="00B75339">
        <w:rPr>
          <w:color w:val="000000"/>
        </w:rPr>
        <w:t xml:space="preserve"> oma andme</w:t>
      </w:r>
      <w:r w:rsidR="001C77D6" w:rsidRPr="00B75339">
        <w:rPr>
          <w:color w:val="000000"/>
        </w:rPr>
        <w:t>kogumist vähendada, tuleb</w:t>
      </w:r>
      <w:r w:rsidRPr="00B75339">
        <w:rPr>
          <w:color w:val="000000"/>
        </w:rPr>
        <w:t xml:space="preserve"> mõne asutuse andme</w:t>
      </w:r>
      <w:r w:rsidR="001C77D6" w:rsidRPr="00B75339">
        <w:rPr>
          <w:color w:val="000000"/>
        </w:rPr>
        <w:t>te kogumise koormust</w:t>
      </w:r>
      <w:r w:rsidRPr="00B75339">
        <w:rPr>
          <w:color w:val="000000"/>
        </w:rPr>
        <w:t xml:space="preserve"> suurendada. Avaliku arutelu käigus </w:t>
      </w:r>
      <w:r w:rsidR="00F61CD9" w:rsidRPr="00B75339">
        <w:rPr>
          <w:color w:val="000000"/>
        </w:rPr>
        <w:t xml:space="preserve">halduskoormuse vähendamise teemal </w:t>
      </w:r>
      <w:r w:rsidRPr="00B75339">
        <w:rPr>
          <w:color w:val="000000"/>
        </w:rPr>
        <w:t>ei tohi unustada, et riikliku statistika tegemine peab ole</w:t>
      </w:r>
      <w:r w:rsidR="0057369B" w:rsidRPr="00B75339">
        <w:rPr>
          <w:color w:val="000000"/>
        </w:rPr>
        <w:t xml:space="preserve">ma sõltumatu. Seega ei saa </w:t>
      </w:r>
      <w:r w:rsidRPr="00B75339">
        <w:rPr>
          <w:color w:val="000000"/>
        </w:rPr>
        <w:t>ette kirjutada, milliseid andme</w:t>
      </w:r>
      <w:r w:rsidR="00BB0310" w:rsidRPr="00B75339">
        <w:rPr>
          <w:color w:val="000000"/>
        </w:rPr>
        <w:t>i</w:t>
      </w:r>
      <w:r w:rsidRPr="00B75339">
        <w:rPr>
          <w:color w:val="000000"/>
        </w:rPr>
        <w:t>d Eesti Pank või Statistikaamet pea</w:t>
      </w:r>
      <w:r w:rsidR="00BB0310" w:rsidRPr="00B75339">
        <w:rPr>
          <w:color w:val="000000"/>
        </w:rPr>
        <w:t>vad</w:t>
      </w:r>
      <w:r w:rsidRPr="00B75339">
        <w:rPr>
          <w:color w:val="000000"/>
        </w:rPr>
        <w:t xml:space="preserve"> või ei</w:t>
      </w:r>
      <w:r w:rsidR="00B96D14" w:rsidRPr="00B75339">
        <w:rPr>
          <w:color w:val="000000"/>
        </w:rPr>
        <w:t xml:space="preserve"> </w:t>
      </w:r>
      <w:r w:rsidR="00BB0310" w:rsidRPr="00B75339">
        <w:rPr>
          <w:color w:val="000000"/>
        </w:rPr>
        <w:t>pea</w:t>
      </w:r>
      <w:r w:rsidRPr="00B75339">
        <w:rPr>
          <w:color w:val="000000"/>
        </w:rPr>
        <w:t xml:space="preserve"> statistika tegemisel kasuta</w:t>
      </w:r>
      <w:r w:rsidR="00451C5D" w:rsidRPr="00B75339">
        <w:rPr>
          <w:color w:val="000000"/>
        </w:rPr>
        <w:t>m</w:t>
      </w:r>
      <w:r w:rsidRPr="00B75339">
        <w:rPr>
          <w:color w:val="000000"/>
        </w:rPr>
        <w:t>a. Riikliku statistika tegemisele</w:t>
      </w:r>
      <w:r w:rsidR="0057369B" w:rsidRPr="00B75339">
        <w:rPr>
          <w:color w:val="000000"/>
        </w:rPr>
        <w:t xml:space="preserve"> ja selle kvaliteedile</w:t>
      </w:r>
      <w:r w:rsidRPr="00B75339">
        <w:rPr>
          <w:color w:val="000000"/>
        </w:rPr>
        <w:t xml:space="preserve"> kehtivad kindlad reeglid.</w:t>
      </w:r>
    </w:p>
    <w:p w:rsidR="006240FC" w:rsidRPr="00B75339" w:rsidRDefault="0085546E" w:rsidP="00A30288">
      <w:pPr>
        <w:spacing w:after="100" w:afterAutospacing="1" w:line="360" w:lineRule="auto"/>
        <w:jc w:val="both"/>
        <w:rPr>
          <w:color w:val="000000"/>
        </w:rPr>
      </w:pPr>
      <w:r w:rsidRPr="00B75339">
        <w:rPr>
          <w:color w:val="000000"/>
        </w:rPr>
        <w:lastRenderedPageBreak/>
        <w:t>Statistika kvaliteet on otseselt seotud riikliku statistika tegemise kuludega. Kahel koosolekul olid nõukogus arutusel  statistika võtmenäitajad ja nende kvaliteedinäitajad. 25. mai koosolekul  andis peadirektori asetäitja Tuulikki Sillajõe ülevaate kasutusel olevatest võtmenäitajatest ning toimus arutelu.  Nõukogu liikmed esitasid ettepanekuid võtmenäitajate ja nende  kvaliteedi mõõdikute hindamiseks. Vastav  arutelu toimus 16. oktoobri koosolekul. Võtmenäitajate kvaliteedi küsimuses nõukogu 2018. aastal lõpliku seisukohani ei jõudnud.</w:t>
      </w:r>
    </w:p>
    <w:p w:rsidR="00F002E5" w:rsidRPr="00B75339" w:rsidRDefault="00252EC0" w:rsidP="00DA7250">
      <w:pPr>
        <w:pStyle w:val="Heading1"/>
        <w:spacing w:before="0" w:after="100" w:afterAutospacing="1" w:line="360" w:lineRule="auto"/>
        <w:contextualSpacing/>
        <w:rPr>
          <w:szCs w:val="24"/>
        </w:rPr>
      </w:pPr>
      <w:bookmarkStart w:id="25" w:name="_Toc503950676"/>
      <w:bookmarkStart w:id="26" w:name="_Toc503950984"/>
      <w:bookmarkStart w:id="27" w:name="_Toc503951224"/>
      <w:bookmarkStart w:id="28" w:name="_Toc503951299"/>
      <w:bookmarkStart w:id="29" w:name="_Toc503956319"/>
      <w:bookmarkStart w:id="30" w:name="_Toc503956943"/>
      <w:r w:rsidRPr="00B75339">
        <w:rPr>
          <w:szCs w:val="24"/>
        </w:rPr>
        <w:t>H</w:t>
      </w:r>
      <w:r w:rsidR="0063159F" w:rsidRPr="00B75339">
        <w:rPr>
          <w:szCs w:val="24"/>
        </w:rPr>
        <w:t>innang riikliku statistika tegemise kulutuste kohta</w:t>
      </w:r>
      <w:bookmarkEnd w:id="25"/>
      <w:bookmarkEnd w:id="26"/>
      <w:bookmarkEnd w:id="27"/>
      <w:bookmarkEnd w:id="28"/>
      <w:bookmarkEnd w:id="29"/>
      <w:bookmarkEnd w:id="30"/>
    </w:p>
    <w:p w:rsidR="00554372" w:rsidRPr="00B75339" w:rsidRDefault="00A75331" w:rsidP="00394870">
      <w:pPr>
        <w:spacing w:after="100" w:afterAutospacing="1" w:line="360" w:lineRule="auto"/>
        <w:contextualSpacing/>
        <w:jc w:val="both"/>
        <w:rPr>
          <w:color w:val="000000"/>
        </w:rPr>
      </w:pPr>
      <w:r w:rsidRPr="00B75339">
        <w:rPr>
          <w:color w:val="000000"/>
        </w:rPr>
        <w:t>Hinnang 201</w:t>
      </w:r>
      <w:r w:rsidR="004F3361" w:rsidRPr="00B75339">
        <w:rPr>
          <w:color w:val="000000"/>
        </w:rPr>
        <w:t>9</w:t>
      </w:r>
      <w:r w:rsidR="00FE006C" w:rsidRPr="00B75339">
        <w:rPr>
          <w:color w:val="000000"/>
        </w:rPr>
        <w:t>. aasta statistikatööde rahast</w:t>
      </w:r>
      <w:r w:rsidR="0067591F" w:rsidRPr="00B75339">
        <w:rPr>
          <w:color w:val="000000"/>
        </w:rPr>
        <w:t>amisele</w:t>
      </w:r>
      <w:r w:rsidR="00554372" w:rsidRPr="00B75339">
        <w:rPr>
          <w:color w:val="000000"/>
        </w:rPr>
        <w:t xml:space="preserve"> on esitatud 1</w:t>
      </w:r>
      <w:r w:rsidR="004F3361" w:rsidRPr="00B75339">
        <w:rPr>
          <w:color w:val="000000"/>
        </w:rPr>
        <w:t>9</w:t>
      </w:r>
      <w:r w:rsidR="00252EC0" w:rsidRPr="00B75339">
        <w:rPr>
          <w:color w:val="000000"/>
        </w:rPr>
        <w:t>.</w:t>
      </w:r>
      <w:r w:rsidR="00714719" w:rsidRPr="00B75339">
        <w:rPr>
          <w:color w:val="000000"/>
        </w:rPr>
        <w:t xml:space="preserve"> </w:t>
      </w:r>
      <w:r w:rsidR="009A2529" w:rsidRPr="00B75339">
        <w:rPr>
          <w:color w:val="000000"/>
        </w:rPr>
        <w:t>j</w:t>
      </w:r>
      <w:r w:rsidR="00252EC0" w:rsidRPr="00B75339">
        <w:rPr>
          <w:color w:val="000000"/>
        </w:rPr>
        <w:t>uun</w:t>
      </w:r>
      <w:r w:rsidR="00714719" w:rsidRPr="00B75339">
        <w:rPr>
          <w:color w:val="000000"/>
        </w:rPr>
        <w:t>i</w:t>
      </w:r>
      <w:r w:rsidR="009A2529" w:rsidRPr="00B75339">
        <w:rPr>
          <w:color w:val="000000"/>
        </w:rPr>
        <w:t xml:space="preserve"> </w:t>
      </w:r>
      <w:r w:rsidR="00FE006C" w:rsidRPr="00B75339">
        <w:rPr>
          <w:color w:val="000000"/>
        </w:rPr>
        <w:t>koosoleku</w:t>
      </w:r>
      <w:r w:rsidR="00A27A7C" w:rsidRPr="00B75339">
        <w:rPr>
          <w:color w:val="000000"/>
        </w:rPr>
        <w:t xml:space="preserve"> arvamus</w:t>
      </w:r>
      <w:r w:rsidR="00FE006C" w:rsidRPr="00B75339">
        <w:rPr>
          <w:color w:val="000000"/>
        </w:rPr>
        <w:t>es</w:t>
      </w:r>
      <w:r w:rsidR="00A27A7C" w:rsidRPr="00B75339">
        <w:rPr>
          <w:color w:val="000000"/>
        </w:rPr>
        <w:t xml:space="preserve"> </w:t>
      </w:r>
      <w:r w:rsidR="008D7F59" w:rsidRPr="00B75339">
        <w:rPr>
          <w:color w:val="000000"/>
        </w:rPr>
        <w:t>Statistikaamet</w:t>
      </w:r>
      <w:r w:rsidR="00A27A7C" w:rsidRPr="00B75339">
        <w:rPr>
          <w:color w:val="000000"/>
        </w:rPr>
        <w:t>i 20</w:t>
      </w:r>
      <w:r w:rsidR="00554372" w:rsidRPr="00B75339">
        <w:rPr>
          <w:color w:val="000000"/>
        </w:rPr>
        <w:t>1</w:t>
      </w:r>
      <w:r w:rsidR="004F3361" w:rsidRPr="00B75339">
        <w:rPr>
          <w:color w:val="000000"/>
        </w:rPr>
        <w:t>9</w:t>
      </w:r>
      <w:r w:rsidR="00554372" w:rsidRPr="00B75339">
        <w:rPr>
          <w:color w:val="000000"/>
        </w:rPr>
        <w:t>.–202</w:t>
      </w:r>
      <w:r w:rsidR="004F3361" w:rsidRPr="00B75339">
        <w:rPr>
          <w:color w:val="000000"/>
        </w:rPr>
        <w:t>3</w:t>
      </w:r>
      <w:r w:rsidR="00A27A7C" w:rsidRPr="00B75339">
        <w:rPr>
          <w:color w:val="000000"/>
        </w:rPr>
        <w:t>. aastal tehtavate statistikatööde loetelu projekti kohta</w:t>
      </w:r>
      <w:r w:rsidR="00FE006C" w:rsidRPr="00B75339">
        <w:rPr>
          <w:color w:val="000000"/>
        </w:rPr>
        <w:t xml:space="preserve">. </w:t>
      </w:r>
      <w:r w:rsidR="00554372" w:rsidRPr="00B75339">
        <w:rPr>
          <w:color w:val="000000"/>
        </w:rPr>
        <w:t>See loetelu kajastab Eesti rahvusvahelisi kohustusi ja tarbijate statistikavajadusi 15</w:t>
      </w:r>
      <w:r w:rsidR="004F3361" w:rsidRPr="00B75339">
        <w:rPr>
          <w:color w:val="000000"/>
        </w:rPr>
        <w:t>1</w:t>
      </w:r>
      <w:r w:rsidR="00554372" w:rsidRPr="00B75339">
        <w:rPr>
          <w:color w:val="000000"/>
        </w:rPr>
        <w:t xml:space="preserve"> statistikatöö näol maksumusega </w:t>
      </w:r>
      <w:r w:rsidR="004F3361" w:rsidRPr="00B75339">
        <w:rPr>
          <w:color w:val="000000"/>
        </w:rPr>
        <w:t>42,1</w:t>
      </w:r>
      <w:r w:rsidR="00554372" w:rsidRPr="00B75339">
        <w:rPr>
          <w:color w:val="000000"/>
        </w:rPr>
        <w:t xml:space="preserve"> miljonit eurot. Sealhulgas on 201</w:t>
      </w:r>
      <w:r w:rsidR="00E33727" w:rsidRPr="00B75339">
        <w:rPr>
          <w:color w:val="000000"/>
        </w:rPr>
        <w:t>9</w:t>
      </w:r>
      <w:r w:rsidR="00554372" w:rsidRPr="00B75339">
        <w:rPr>
          <w:color w:val="000000"/>
        </w:rPr>
        <w:t>. aasta statistikatööde loetelus 1</w:t>
      </w:r>
      <w:r w:rsidR="00E33727" w:rsidRPr="00B75339">
        <w:rPr>
          <w:color w:val="000000"/>
        </w:rPr>
        <w:t>47</w:t>
      </w:r>
      <w:r w:rsidR="00554372" w:rsidRPr="00B75339">
        <w:rPr>
          <w:color w:val="000000"/>
        </w:rPr>
        <w:t xml:space="preserve"> tööd eeldatava maksumusega </w:t>
      </w:r>
      <w:r w:rsidR="00E33727" w:rsidRPr="00B75339">
        <w:rPr>
          <w:color w:val="000000"/>
        </w:rPr>
        <w:t>8,6</w:t>
      </w:r>
      <w:r w:rsidR="00554372" w:rsidRPr="00B75339">
        <w:rPr>
          <w:color w:val="000000"/>
        </w:rPr>
        <w:t xml:space="preserve"> miljonit eurot</w:t>
      </w:r>
      <w:r w:rsidR="00BB0B7E" w:rsidRPr="00B75339">
        <w:rPr>
          <w:color w:val="000000"/>
        </w:rPr>
        <w:t>.</w:t>
      </w:r>
    </w:p>
    <w:p w:rsidR="00A75331" w:rsidRPr="00B75339" w:rsidRDefault="00BB0B7E" w:rsidP="00394870">
      <w:pPr>
        <w:pStyle w:val="NoSpacing"/>
        <w:spacing w:line="360" w:lineRule="auto"/>
        <w:jc w:val="both"/>
        <w:rPr>
          <w:rFonts w:ascii="Times New Roman" w:hAnsi="Times New Roman"/>
          <w:color w:val="000000"/>
          <w:sz w:val="24"/>
          <w:szCs w:val="24"/>
        </w:rPr>
      </w:pPr>
      <w:r w:rsidRPr="00B75339">
        <w:rPr>
          <w:rFonts w:ascii="Times New Roman" w:hAnsi="Times New Roman"/>
          <w:color w:val="000000"/>
          <w:sz w:val="24"/>
          <w:szCs w:val="24"/>
        </w:rPr>
        <w:t>Statistikaamet on esitanud Rahandusministeeriumile lisaeelarve taotluse, et finantseerida aastatel 201</w:t>
      </w:r>
      <w:r w:rsidR="00E33727" w:rsidRPr="00B75339">
        <w:rPr>
          <w:rFonts w:ascii="Times New Roman" w:hAnsi="Times New Roman"/>
          <w:color w:val="000000"/>
          <w:sz w:val="24"/>
          <w:szCs w:val="24"/>
        </w:rPr>
        <w:t>9</w:t>
      </w:r>
      <w:r w:rsidRPr="00B75339">
        <w:rPr>
          <w:rFonts w:ascii="Times New Roman" w:hAnsi="Times New Roman"/>
          <w:color w:val="000000"/>
          <w:sz w:val="24"/>
          <w:szCs w:val="24"/>
        </w:rPr>
        <w:t>–202</w:t>
      </w:r>
      <w:r w:rsidR="00E33727" w:rsidRPr="00B75339">
        <w:rPr>
          <w:rFonts w:ascii="Times New Roman" w:hAnsi="Times New Roman"/>
          <w:color w:val="000000"/>
          <w:sz w:val="24"/>
          <w:szCs w:val="24"/>
        </w:rPr>
        <w:t>3</w:t>
      </w:r>
      <w:r w:rsidRPr="00B75339">
        <w:rPr>
          <w:rFonts w:ascii="Times New Roman" w:hAnsi="Times New Roman"/>
          <w:color w:val="000000"/>
          <w:sz w:val="24"/>
          <w:szCs w:val="24"/>
        </w:rPr>
        <w:t xml:space="preserve"> Euroopa Liidu määruse alusel tehtavaid statistikatöid </w:t>
      </w:r>
      <w:r w:rsidR="00F27AA5" w:rsidRPr="00B75339">
        <w:rPr>
          <w:rFonts w:ascii="Times New Roman" w:hAnsi="Times New Roman"/>
          <w:color w:val="000000"/>
          <w:sz w:val="24"/>
          <w:szCs w:val="24"/>
        </w:rPr>
        <w:t xml:space="preserve">383 tuhande </w:t>
      </w:r>
      <w:r w:rsidRPr="00B75339">
        <w:rPr>
          <w:rFonts w:ascii="Times New Roman" w:hAnsi="Times New Roman"/>
          <w:color w:val="000000"/>
          <w:sz w:val="24"/>
          <w:szCs w:val="24"/>
        </w:rPr>
        <w:t xml:space="preserve"> euro väärtuses, sellest 201</w:t>
      </w:r>
      <w:r w:rsidR="00F27AA5" w:rsidRPr="00B75339">
        <w:rPr>
          <w:rFonts w:ascii="Times New Roman" w:hAnsi="Times New Roman"/>
          <w:color w:val="000000"/>
          <w:sz w:val="24"/>
          <w:szCs w:val="24"/>
        </w:rPr>
        <w:t>9</w:t>
      </w:r>
      <w:r w:rsidRPr="00B75339">
        <w:rPr>
          <w:rFonts w:ascii="Times New Roman" w:hAnsi="Times New Roman"/>
          <w:color w:val="000000"/>
          <w:sz w:val="24"/>
          <w:szCs w:val="24"/>
        </w:rPr>
        <w:t>. aastal</w:t>
      </w:r>
      <w:r w:rsidR="00F27AA5" w:rsidRPr="00B75339">
        <w:rPr>
          <w:rFonts w:ascii="Times New Roman" w:hAnsi="Times New Roman"/>
          <w:color w:val="000000"/>
          <w:sz w:val="24"/>
          <w:szCs w:val="24"/>
        </w:rPr>
        <w:t xml:space="preserve"> on vaja </w:t>
      </w:r>
      <w:r w:rsidRPr="00B75339">
        <w:rPr>
          <w:rFonts w:ascii="Times New Roman" w:hAnsi="Times New Roman"/>
          <w:color w:val="000000"/>
          <w:sz w:val="24"/>
          <w:szCs w:val="24"/>
        </w:rPr>
        <w:t xml:space="preserve"> </w:t>
      </w:r>
      <w:r w:rsidR="00F27AA5" w:rsidRPr="00B75339">
        <w:rPr>
          <w:rFonts w:ascii="Times New Roman" w:hAnsi="Times New Roman"/>
          <w:color w:val="000000"/>
          <w:sz w:val="24"/>
          <w:szCs w:val="24"/>
        </w:rPr>
        <w:t xml:space="preserve">32 tuhat </w:t>
      </w:r>
      <w:r w:rsidRPr="00B75339">
        <w:rPr>
          <w:rFonts w:ascii="Times New Roman" w:hAnsi="Times New Roman"/>
          <w:color w:val="000000"/>
          <w:sz w:val="24"/>
          <w:szCs w:val="24"/>
        </w:rPr>
        <w:t xml:space="preserve"> eurot</w:t>
      </w:r>
      <w:r w:rsidR="00F27AA5" w:rsidRPr="00B75339">
        <w:rPr>
          <w:rFonts w:ascii="Times New Roman" w:hAnsi="Times New Roman"/>
          <w:color w:val="000000"/>
          <w:sz w:val="24"/>
          <w:szCs w:val="24"/>
        </w:rPr>
        <w:t>.</w:t>
      </w:r>
      <w:r w:rsidRPr="00B75339">
        <w:rPr>
          <w:rFonts w:ascii="Times New Roman" w:hAnsi="Times New Roman"/>
          <w:color w:val="000000"/>
          <w:sz w:val="24"/>
          <w:szCs w:val="24"/>
        </w:rPr>
        <w:t xml:space="preserve"> Riigisisese</w:t>
      </w:r>
      <w:r w:rsidR="001C77D6" w:rsidRPr="00B75339">
        <w:rPr>
          <w:rFonts w:ascii="Times New Roman" w:hAnsi="Times New Roman"/>
          <w:color w:val="000000"/>
          <w:sz w:val="24"/>
          <w:szCs w:val="24"/>
        </w:rPr>
        <w:t>lt</w:t>
      </w:r>
      <w:r w:rsidRPr="00B75339">
        <w:rPr>
          <w:rFonts w:ascii="Times New Roman" w:hAnsi="Times New Roman"/>
          <w:color w:val="000000"/>
          <w:sz w:val="24"/>
          <w:szCs w:val="24"/>
        </w:rPr>
        <w:t xml:space="preserve"> te</w:t>
      </w:r>
      <w:r w:rsidR="00F27AA5" w:rsidRPr="00B75339">
        <w:rPr>
          <w:rFonts w:ascii="Times New Roman" w:hAnsi="Times New Roman"/>
          <w:color w:val="000000"/>
          <w:sz w:val="24"/>
          <w:szCs w:val="24"/>
        </w:rPr>
        <w:t xml:space="preserve">htavate </w:t>
      </w:r>
      <w:r w:rsidRPr="00B75339">
        <w:rPr>
          <w:rFonts w:ascii="Times New Roman" w:hAnsi="Times New Roman"/>
          <w:color w:val="000000"/>
          <w:sz w:val="24"/>
          <w:szCs w:val="24"/>
        </w:rPr>
        <w:t xml:space="preserve"> statistikatööde ja arendusprojektide jaoks on t</w:t>
      </w:r>
      <w:r w:rsidR="00DC0A0A" w:rsidRPr="00B75339">
        <w:rPr>
          <w:rFonts w:ascii="Times New Roman" w:hAnsi="Times New Roman"/>
          <w:color w:val="000000"/>
          <w:sz w:val="24"/>
          <w:szCs w:val="24"/>
        </w:rPr>
        <w:t>aotletud</w:t>
      </w:r>
      <w:r w:rsidRPr="00B75339">
        <w:rPr>
          <w:rFonts w:ascii="Times New Roman" w:hAnsi="Times New Roman"/>
          <w:color w:val="000000"/>
          <w:sz w:val="24"/>
          <w:szCs w:val="24"/>
        </w:rPr>
        <w:t xml:space="preserve"> lisaraha 201</w:t>
      </w:r>
      <w:r w:rsidR="00F27AA5" w:rsidRPr="00B75339">
        <w:rPr>
          <w:rFonts w:ascii="Times New Roman" w:hAnsi="Times New Roman"/>
          <w:color w:val="000000"/>
          <w:sz w:val="24"/>
          <w:szCs w:val="24"/>
        </w:rPr>
        <w:t>9</w:t>
      </w:r>
      <w:r w:rsidRPr="00B75339">
        <w:rPr>
          <w:rFonts w:ascii="Times New Roman" w:hAnsi="Times New Roman"/>
          <w:color w:val="000000"/>
          <w:sz w:val="24"/>
          <w:szCs w:val="24"/>
        </w:rPr>
        <w:t>. aasta</w:t>
      </w:r>
      <w:r w:rsidR="00DC0A0A" w:rsidRPr="00B75339">
        <w:rPr>
          <w:rFonts w:ascii="Times New Roman" w:hAnsi="Times New Roman"/>
          <w:color w:val="000000"/>
          <w:sz w:val="24"/>
          <w:szCs w:val="24"/>
        </w:rPr>
        <w:t>ks</w:t>
      </w:r>
      <w:r w:rsidRPr="00B75339">
        <w:rPr>
          <w:rFonts w:ascii="Times New Roman" w:hAnsi="Times New Roman"/>
          <w:color w:val="000000"/>
          <w:sz w:val="24"/>
          <w:szCs w:val="24"/>
        </w:rPr>
        <w:t xml:space="preserve"> </w:t>
      </w:r>
      <w:r w:rsidR="00F27AA5" w:rsidRPr="00B75339">
        <w:rPr>
          <w:rFonts w:ascii="Times New Roman" w:hAnsi="Times New Roman"/>
          <w:color w:val="000000"/>
          <w:sz w:val="24"/>
          <w:szCs w:val="24"/>
        </w:rPr>
        <w:t>737 tuhat</w:t>
      </w:r>
      <w:r w:rsidRPr="00B75339">
        <w:rPr>
          <w:rFonts w:ascii="Times New Roman" w:hAnsi="Times New Roman"/>
          <w:color w:val="000000"/>
          <w:sz w:val="24"/>
          <w:szCs w:val="24"/>
        </w:rPr>
        <w:t xml:space="preserve"> eurot</w:t>
      </w:r>
      <w:r w:rsidR="00B30CDC" w:rsidRPr="00B75339">
        <w:rPr>
          <w:rFonts w:ascii="Times New Roman" w:hAnsi="Times New Roman"/>
          <w:color w:val="000000"/>
          <w:sz w:val="24"/>
          <w:szCs w:val="24"/>
        </w:rPr>
        <w:t xml:space="preserve">. </w:t>
      </w:r>
    </w:p>
    <w:p w:rsidR="00A01F04" w:rsidRPr="00B75339" w:rsidRDefault="00BB0B7E" w:rsidP="00394870">
      <w:pPr>
        <w:pStyle w:val="NoSpacing"/>
        <w:spacing w:after="100" w:afterAutospacing="1" w:line="360" w:lineRule="auto"/>
        <w:jc w:val="both"/>
        <w:rPr>
          <w:rFonts w:ascii="Times New Roman" w:hAnsi="Times New Roman"/>
          <w:color w:val="000000"/>
          <w:sz w:val="24"/>
          <w:szCs w:val="24"/>
        </w:rPr>
      </w:pPr>
      <w:r w:rsidRPr="00B75339">
        <w:rPr>
          <w:rFonts w:ascii="Times New Roman" w:hAnsi="Times New Roman"/>
          <w:color w:val="000000"/>
          <w:sz w:val="24"/>
          <w:szCs w:val="24"/>
        </w:rPr>
        <w:t>Statistikanõukogu peab äärmiselt oluliseks andmeesitajate koormuse vähendamist, mis paratamatult toob</w:t>
      </w:r>
      <w:r w:rsidR="00603E5F" w:rsidRPr="00B75339">
        <w:rPr>
          <w:rFonts w:ascii="Times New Roman" w:hAnsi="Times New Roman"/>
          <w:color w:val="000000"/>
          <w:sz w:val="24"/>
          <w:szCs w:val="24"/>
        </w:rPr>
        <w:t xml:space="preserve"> arendusfaasis</w:t>
      </w:r>
      <w:r w:rsidRPr="00B75339">
        <w:rPr>
          <w:rFonts w:ascii="Times New Roman" w:hAnsi="Times New Roman"/>
          <w:color w:val="000000"/>
          <w:sz w:val="24"/>
          <w:szCs w:val="24"/>
        </w:rPr>
        <w:t xml:space="preserve"> kaasa Statistikaameti töömahu suurenemise ja täiendava ressursivajaduse.</w:t>
      </w:r>
      <w:r w:rsidR="00DC0A0A" w:rsidRPr="00B75339">
        <w:rPr>
          <w:rFonts w:ascii="Times New Roman" w:hAnsi="Times New Roman"/>
          <w:color w:val="000000"/>
          <w:sz w:val="24"/>
          <w:szCs w:val="24"/>
        </w:rPr>
        <w:t xml:space="preserve"> Seetõttu on väga vajalik lisafinantseering operatiivse andmekaeve tarkvara väljaarendamiseks</w:t>
      </w:r>
      <w:r w:rsidR="00F77F71" w:rsidRPr="00B75339">
        <w:rPr>
          <w:rFonts w:ascii="Times New Roman" w:hAnsi="Times New Roman"/>
          <w:color w:val="000000"/>
          <w:sz w:val="24"/>
          <w:szCs w:val="24"/>
        </w:rPr>
        <w:t>.</w:t>
      </w:r>
      <w:r w:rsidR="00A4255D" w:rsidRPr="00B75339">
        <w:rPr>
          <w:rFonts w:ascii="Times New Roman" w:hAnsi="Times New Roman"/>
          <w:color w:val="000000"/>
          <w:sz w:val="24"/>
          <w:szCs w:val="24"/>
        </w:rPr>
        <w:t xml:space="preserve"> </w:t>
      </w:r>
    </w:p>
    <w:p w:rsidR="00A75331" w:rsidRPr="00B75339" w:rsidRDefault="007B6375" w:rsidP="00394870">
      <w:pPr>
        <w:spacing w:after="100" w:afterAutospacing="1" w:line="360" w:lineRule="auto"/>
        <w:jc w:val="both"/>
        <w:rPr>
          <w:color w:val="000000"/>
        </w:rPr>
      </w:pPr>
      <w:r w:rsidRPr="00B75339">
        <w:rPr>
          <w:color w:val="000000"/>
        </w:rPr>
        <w:t>Nõukogu hinnangul on Statistikaamet</w:t>
      </w:r>
      <w:r w:rsidR="00603E5F" w:rsidRPr="00B75339">
        <w:rPr>
          <w:color w:val="000000"/>
        </w:rPr>
        <w:t xml:space="preserve">i valikud statistikatööde arvamisel statistikatööde loetellu põhjendatud ning tasakaalus eelarve võimalustega. </w:t>
      </w:r>
      <w:r w:rsidRPr="00B75339">
        <w:rPr>
          <w:color w:val="000000"/>
        </w:rPr>
        <w:t xml:space="preserve"> </w:t>
      </w:r>
    </w:p>
    <w:p w:rsidR="009F07B0" w:rsidRPr="00B75339" w:rsidRDefault="009F07B0" w:rsidP="00394870">
      <w:pPr>
        <w:spacing w:after="100" w:afterAutospacing="1" w:line="360" w:lineRule="auto"/>
        <w:jc w:val="both"/>
        <w:rPr>
          <w:color w:val="000000"/>
        </w:rPr>
      </w:pPr>
      <w:r w:rsidRPr="00B75339">
        <w:rPr>
          <w:color w:val="000000"/>
          <w:shd w:val="clear" w:color="auto" w:fill="FFFFFF"/>
        </w:rPr>
        <w:t xml:space="preserve">Selleks, et Statistikanõukogu arvamus riikliku statistika tööde loetelu ja järgmise </w:t>
      </w:r>
      <w:r w:rsidR="00394870" w:rsidRPr="00B75339">
        <w:rPr>
          <w:color w:val="000000"/>
          <w:shd w:val="clear" w:color="auto" w:fill="FFFFFF"/>
        </w:rPr>
        <w:t>aa</w:t>
      </w:r>
      <w:r w:rsidRPr="00B75339">
        <w:rPr>
          <w:color w:val="000000"/>
          <w:shd w:val="clear" w:color="auto" w:fill="FFFFFF"/>
        </w:rPr>
        <w:t>sta riigieelarve kohta oleks sisukam ja mõjusam</w:t>
      </w:r>
      <w:r w:rsidR="00C85C27" w:rsidRPr="00B75339">
        <w:rPr>
          <w:color w:val="000000"/>
          <w:shd w:val="clear" w:color="auto" w:fill="FFFFFF"/>
        </w:rPr>
        <w:t>,</w:t>
      </w:r>
      <w:r w:rsidRPr="00B75339">
        <w:rPr>
          <w:color w:val="000000"/>
          <w:shd w:val="clear" w:color="auto" w:fill="FFFFFF"/>
        </w:rPr>
        <w:t xml:space="preserve"> on vaja, et Statistikaamet, aga ka Tervise Arengu Instituut tervisestatistika valdkonnas, alustaksid avalikku arutelu statistikatööde üle varem (nt eelmise eelarveperiood</w:t>
      </w:r>
      <w:r w:rsidR="00C85C27" w:rsidRPr="00B75339">
        <w:rPr>
          <w:color w:val="000000"/>
          <w:shd w:val="clear" w:color="auto" w:fill="FFFFFF"/>
        </w:rPr>
        <w:t>i lõpus). Nii oleks võimalik Statistikanõukogul  arvamus kujundada</w:t>
      </w:r>
      <w:r w:rsidRPr="00B75339">
        <w:rPr>
          <w:color w:val="000000"/>
          <w:shd w:val="clear" w:color="auto" w:fill="FFFFFF"/>
        </w:rPr>
        <w:t xml:space="preserve"> riigieelarve menetlemise käigus. Probleem on endiselt aktuaalne ja nõukogu ootab ettepanekuid statistikaprogrammi ajaliselt paremaks sulandamiseks eelarveprotsessi ning vajaduse korral vastavate seadusesätete muutmist.</w:t>
      </w:r>
    </w:p>
    <w:p w:rsidR="009E12FB" w:rsidRPr="00B75339" w:rsidRDefault="001E488F" w:rsidP="009E12FB">
      <w:pPr>
        <w:pStyle w:val="NoSpacing"/>
        <w:spacing w:after="100" w:afterAutospacing="1" w:line="360" w:lineRule="auto"/>
        <w:jc w:val="both"/>
        <w:rPr>
          <w:rFonts w:ascii="Times New Roman" w:hAnsi="Times New Roman"/>
          <w:color w:val="000000"/>
          <w:sz w:val="24"/>
          <w:szCs w:val="24"/>
        </w:rPr>
      </w:pPr>
      <w:r w:rsidRPr="00B75339">
        <w:rPr>
          <w:rFonts w:ascii="Times New Roman" w:hAnsi="Times New Roman"/>
          <w:color w:val="000000"/>
          <w:sz w:val="24"/>
          <w:szCs w:val="24"/>
        </w:rPr>
        <w:lastRenderedPageBreak/>
        <w:t>Eraldi väärib märkimist</w:t>
      </w:r>
      <w:r w:rsidR="005E5BD2" w:rsidRPr="00B75339">
        <w:rPr>
          <w:rFonts w:ascii="Times New Roman" w:hAnsi="Times New Roman"/>
          <w:color w:val="000000"/>
          <w:sz w:val="24"/>
          <w:szCs w:val="24"/>
        </w:rPr>
        <w:t xml:space="preserve">, et tänane Eesti statistikatööde rahastamisskeem ei ole  piisavalt paindlik uue kooskõlastamisel oleva Euroopa </w:t>
      </w:r>
      <w:r w:rsidR="009E12FB" w:rsidRPr="00B75339">
        <w:rPr>
          <w:rFonts w:ascii="Times New Roman" w:hAnsi="Times New Roman"/>
          <w:color w:val="000000"/>
          <w:sz w:val="24"/>
          <w:szCs w:val="24"/>
        </w:rPr>
        <w:t>sotsiaal</w:t>
      </w:r>
      <w:r w:rsidR="005E5BD2" w:rsidRPr="00B75339">
        <w:rPr>
          <w:rFonts w:ascii="Times New Roman" w:hAnsi="Times New Roman"/>
          <w:color w:val="000000"/>
          <w:sz w:val="24"/>
          <w:szCs w:val="24"/>
        </w:rPr>
        <w:t xml:space="preserve">statistika </w:t>
      </w:r>
      <w:r w:rsidR="009E12FB" w:rsidRPr="00B75339">
        <w:rPr>
          <w:rFonts w:ascii="Times New Roman" w:hAnsi="Times New Roman"/>
          <w:color w:val="000000"/>
          <w:sz w:val="24"/>
          <w:szCs w:val="24"/>
        </w:rPr>
        <w:t>raammäärus</w:t>
      </w:r>
      <w:r w:rsidR="005E5BD2" w:rsidRPr="00B75339">
        <w:rPr>
          <w:rFonts w:ascii="Times New Roman" w:hAnsi="Times New Roman"/>
          <w:color w:val="000000"/>
          <w:sz w:val="24"/>
          <w:szCs w:val="24"/>
        </w:rPr>
        <w:t>e rakendamiseks.</w:t>
      </w:r>
      <w:r w:rsidR="009E12FB" w:rsidRPr="00B75339">
        <w:rPr>
          <w:rFonts w:ascii="Times New Roman" w:hAnsi="Times New Roman"/>
          <w:color w:val="000000"/>
          <w:sz w:val="24"/>
          <w:szCs w:val="24"/>
        </w:rPr>
        <w:t xml:space="preserve"> EL-i uue sotsiaalstatistika raammääruse (Euroopa parlamendi ja nõukogu määrus, millega valimitena kogutud individuaalsete andmete põhjal luuakse üksikisikuid ja leibkondi käsitleva Euroopa statistika ühtne raamistik) eesmärgiks on reageerida kiiremini tarbijate muutuvatele vajadustele, vähendada andmeesitajate halduskoormust ja tagada statistika parem sidusus valdkonniti. Määrusega kaasnevad muudatused toovad taas välja Eesti statistikatööde programmi rahastamise kitsaskohad: nt võib statistikatööde sageduse muutmisel sattuda kindlale eelarveaastale mitmeid statistikatöid, mis praeguse rahastamise korralduse puhul ei mahuks täielikult eelarvesse või mille läbiviimine seaks ohtu Eesti tarbijate vajadustest lähtuvate statistikatööde läbiviimise; samuti mõjutab statistikatööde eelarvet  see</w:t>
      </w:r>
      <w:r w:rsidR="00C85C27" w:rsidRPr="00B75339">
        <w:rPr>
          <w:rFonts w:ascii="Times New Roman" w:hAnsi="Times New Roman"/>
          <w:color w:val="000000"/>
          <w:sz w:val="24"/>
          <w:szCs w:val="24"/>
        </w:rPr>
        <w:t>,</w:t>
      </w:r>
      <w:r w:rsidR="009E12FB" w:rsidRPr="00B75339">
        <w:rPr>
          <w:rFonts w:ascii="Times New Roman" w:hAnsi="Times New Roman"/>
          <w:color w:val="000000"/>
          <w:sz w:val="24"/>
          <w:szCs w:val="24"/>
        </w:rPr>
        <w:t xml:space="preserve"> kui lisandub uusi kohustuslikke statistikatöid. </w:t>
      </w:r>
    </w:p>
    <w:p w:rsidR="005E5BD2" w:rsidRPr="00B75339" w:rsidRDefault="009E12FB" w:rsidP="00394870">
      <w:pPr>
        <w:pStyle w:val="NoSpacing"/>
        <w:spacing w:after="100" w:afterAutospacing="1" w:line="360" w:lineRule="auto"/>
        <w:jc w:val="both"/>
        <w:rPr>
          <w:rFonts w:ascii="Times New Roman" w:hAnsi="Times New Roman"/>
          <w:color w:val="000000"/>
          <w:sz w:val="24"/>
          <w:szCs w:val="24"/>
        </w:rPr>
      </w:pPr>
      <w:r w:rsidRPr="00B75339">
        <w:rPr>
          <w:rFonts w:ascii="Times New Roman" w:hAnsi="Times New Roman"/>
          <w:color w:val="000000"/>
          <w:sz w:val="24"/>
          <w:szCs w:val="24"/>
        </w:rPr>
        <w:t>Statistikaameti tegevustest, sh statistikaalaste töörühmade ja õigusaktide menetlemisest Eesti EL eesistumise ajal ning seatud eesmärkide täitmisest anti nõukogule ülevaade 2018. aasta jaanuaris.</w:t>
      </w:r>
    </w:p>
    <w:p w:rsidR="008160C1" w:rsidRPr="00B75339" w:rsidRDefault="00B31C78" w:rsidP="00DA7250">
      <w:pPr>
        <w:pStyle w:val="Heading1"/>
        <w:spacing w:before="0" w:after="100" w:afterAutospacing="1" w:line="360" w:lineRule="auto"/>
        <w:contextualSpacing/>
        <w:rPr>
          <w:szCs w:val="24"/>
        </w:rPr>
      </w:pPr>
      <w:bookmarkStart w:id="31" w:name="_Toc503950985"/>
      <w:bookmarkStart w:id="32" w:name="_Toc503951225"/>
      <w:bookmarkStart w:id="33" w:name="_Toc503951300"/>
      <w:bookmarkStart w:id="34" w:name="_Toc503956320"/>
      <w:bookmarkStart w:id="35" w:name="_Toc503956944"/>
      <w:r w:rsidRPr="00B75339">
        <w:rPr>
          <w:szCs w:val="24"/>
        </w:rPr>
        <w:t>S</w:t>
      </w:r>
      <w:r w:rsidR="00FE1FFE" w:rsidRPr="00B75339">
        <w:rPr>
          <w:szCs w:val="24"/>
        </w:rPr>
        <w:t>oovitus</w:t>
      </w:r>
      <w:r w:rsidRPr="00B75339">
        <w:rPr>
          <w:szCs w:val="24"/>
        </w:rPr>
        <w:t>ed</w:t>
      </w:r>
      <w:r w:rsidR="00FE1FFE" w:rsidRPr="00B75339">
        <w:rPr>
          <w:szCs w:val="24"/>
        </w:rPr>
        <w:t xml:space="preserve"> õigusloome valdkonnas</w:t>
      </w:r>
      <w:bookmarkEnd w:id="31"/>
      <w:bookmarkEnd w:id="32"/>
      <w:bookmarkEnd w:id="33"/>
      <w:bookmarkEnd w:id="34"/>
      <w:bookmarkEnd w:id="35"/>
    </w:p>
    <w:p w:rsidR="00E042E0" w:rsidRPr="00B75339" w:rsidRDefault="00E042E0" w:rsidP="00A773F9">
      <w:pPr>
        <w:spacing w:line="360" w:lineRule="auto"/>
        <w:jc w:val="both"/>
      </w:pPr>
      <w:r w:rsidRPr="00B75339">
        <w:t xml:space="preserve">2015. aastal statistikasüsteemi </w:t>
      </w:r>
      <w:proofErr w:type="spellStart"/>
      <w:r w:rsidRPr="00B75339">
        <w:t>välishindamise</w:t>
      </w:r>
      <w:proofErr w:type="spellEnd"/>
      <w:r w:rsidRPr="00B75339">
        <w:t xml:space="preserve"> teinud ekspertkomisjon soovitas oma raportis täiendada mitmes aspektis riikliku statistika seadust. Koosolekute arutelude tulemusena edastas nõukogu oma seisukohad ja ettepanekud seaduse muudatusteks rahandusministeeriumile esimehe kirjaga juba 21. oktoobril 2016. 18. mai koosolekul 2018  andis SA peadirektor Mart Mägi nõukogule ülevaate riikliku statistika seaduse mu</w:t>
      </w:r>
      <w:r w:rsidRPr="00B75339">
        <w:t>utmisettepanekute menetlemisest</w:t>
      </w:r>
      <w:r w:rsidRPr="00B75339">
        <w:t xml:space="preserve">. Statistikaameti uuest visioonist  ning mõnedest varasematest ettepanekutest lähtuvalt koostati Rahandusministeeriumi eestvedamisel uus riikliku statistikaseaduse eelnõu. Kahjuks selle kohta statistika nõukogu arvamust ei küsitud ning mitmed nõukogu varasemad soovitused seadusandluse muutmise osas jäid tähelepanuta. </w:t>
      </w:r>
    </w:p>
    <w:p w:rsidR="00E042E0" w:rsidRPr="00B75339" w:rsidRDefault="00E042E0" w:rsidP="00A773F9">
      <w:pPr>
        <w:spacing w:before="240" w:after="100" w:afterAutospacing="1" w:line="360" w:lineRule="auto"/>
        <w:contextualSpacing/>
        <w:jc w:val="both"/>
        <w:rPr>
          <w:color w:val="000000"/>
        </w:rPr>
      </w:pPr>
      <w:bookmarkStart w:id="36" w:name="_Toc503950987"/>
      <w:bookmarkStart w:id="37" w:name="_Toc503951227"/>
      <w:bookmarkStart w:id="38" w:name="_Toc503951302"/>
      <w:bookmarkStart w:id="39" w:name="_Toc503956322"/>
      <w:bookmarkStart w:id="40" w:name="_Toc503956946"/>
    </w:p>
    <w:p w:rsidR="0032228F" w:rsidRPr="00B75339" w:rsidRDefault="0032228F" w:rsidP="007F4527">
      <w:pPr>
        <w:pStyle w:val="BodyText"/>
        <w:spacing w:after="100" w:afterAutospacing="1" w:line="360" w:lineRule="auto"/>
        <w:contextualSpacing/>
        <w:rPr>
          <w:rFonts w:ascii="Times New Roman" w:hAnsi="Times New Roman"/>
          <w:b/>
          <w:color w:val="000000"/>
          <w:sz w:val="24"/>
          <w:szCs w:val="24"/>
          <w:lang w:val="et-EE"/>
        </w:rPr>
      </w:pPr>
      <w:r w:rsidRPr="00B75339">
        <w:rPr>
          <w:rFonts w:ascii="Times New Roman" w:hAnsi="Times New Roman"/>
          <w:b/>
          <w:color w:val="000000"/>
          <w:sz w:val="24"/>
          <w:szCs w:val="24"/>
          <w:lang w:val="et-EE"/>
        </w:rPr>
        <w:t>Kokkuvõte</w:t>
      </w:r>
      <w:bookmarkEnd w:id="36"/>
      <w:bookmarkEnd w:id="37"/>
      <w:bookmarkEnd w:id="38"/>
      <w:bookmarkEnd w:id="39"/>
      <w:bookmarkEnd w:id="40"/>
    </w:p>
    <w:p w:rsidR="00317EE6" w:rsidRPr="00B75339" w:rsidRDefault="000A3628" w:rsidP="00394870">
      <w:pPr>
        <w:spacing w:after="100" w:afterAutospacing="1" w:line="360" w:lineRule="auto"/>
        <w:contextualSpacing/>
        <w:jc w:val="both"/>
        <w:rPr>
          <w:color w:val="000000"/>
        </w:rPr>
      </w:pPr>
      <w:r w:rsidRPr="00B75339">
        <w:rPr>
          <w:color w:val="000000"/>
        </w:rPr>
        <w:t xml:space="preserve">Statistikanõukogu praegune koosseis moodustati Vabariigi Valitsuse korraldusega </w:t>
      </w:r>
      <w:r w:rsidR="00312BC0" w:rsidRPr="00B75339">
        <w:rPr>
          <w:color w:val="000000"/>
        </w:rPr>
        <w:br/>
      </w:r>
      <w:r w:rsidRPr="00B75339">
        <w:rPr>
          <w:color w:val="000000"/>
        </w:rPr>
        <w:t>15.</w:t>
      </w:r>
      <w:r w:rsidR="00EC33DA" w:rsidRPr="00B75339">
        <w:rPr>
          <w:color w:val="000000"/>
        </w:rPr>
        <w:t xml:space="preserve"> jaanuaril </w:t>
      </w:r>
      <w:r w:rsidRPr="00B75339">
        <w:rPr>
          <w:color w:val="000000"/>
        </w:rPr>
        <w:t>2015 kolmeteistliikmelisena.</w:t>
      </w:r>
      <w:r w:rsidR="00094A2C" w:rsidRPr="00B75339">
        <w:rPr>
          <w:color w:val="000000"/>
        </w:rPr>
        <w:t xml:space="preserve"> 31. detsembri 201</w:t>
      </w:r>
      <w:r w:rsidR="0054391D" w:rsidRPr="00B75339">
        <w:rPr>
          <w:color w:val="000000"/>
        </w:rPr>
        <w:t>8</w:t>
      </w:r>
      <w:r w:rsidR="00094A2C" w:rsidRPr="00B75339">
        <w:rPr>
          <w:color w:val="000000"/>
        </w:rPr>
        <w:t xml:space="preserve"> seisuga vastas nõukogu koosseis esitatavatele nõuetele.</w:t>
      </w:r>
      <w:r w:rsidR="00641C97" w:rsidRPr="00B75339">
        <w:rPr>
          <w:color w:val="000000"/>
        </w:rPr>
        <w:t xml:space="preserve"> </w:t>
      </w:r>
      <w:r w:rsidRPr="00B75339">
        <w:rPr>
          <w:color w:val="000000"/>
        </w:rPr>
        <w:t>Nõukogu on oma töös lähtunud Vabariigi Valitsuse 22. jaanuari 2011</w:t>
      </w:r>
      <w:r w:rsidR="00EC33DA" w:rsidRPr="00B75339">
        <w:rPr>
          <w:color w:val="000000"/>
        </w:rPr>
        <w:t>. aasta määrusest</w:t>
      </w:r>
      <w:r w:rsidRPr="00B75339">
        <w:rPr>
          <w:color w:val="000000"/>
        </w:rPr>
        <w:t xml:space="preserve"> „Statistikanõukogu töökord“ ja </w:t>
      </w:r>
      <w:r w:rsidR="000A6B28" w:rsidRPr="00B75339">
        <w:rPr>
          <w:color w:val="000000"/>
        </w:rPr>
        <w:t>r</w:t>
      </w:r>
      <w:r w:rsidRPr="00B75339">
        <w:rPr>
          <w:color w:val="000000"/>
        </w:rPr>
        <w:t xml:space="preserve">iikliku statistika seadusest. Toimunud on </w:t>
      </w:r>
      <w:r w:rsidR="00094A2C" w:rsidRPr="00B75339">
        <w:rPr>
          <w:color w:val="000000"/>
        </w:rPr>
        <w:t>kuus</w:t>
      </w:r>
      <w:r w:rsidR="009636B4" w:rsidRPr="00B75339">
        <w:rPr>
          <w:color w:val="000000"/>
        </w:rPr>
        <w:t xml:space="preserve"> </w:t>
      </w:r>
      <w:r w:rsidR="00094A2C" w:rsidRPr="00B75339">
        <w:rPr>
          <w:color w:val="000000"/>
        </w:rPr>
        <w:t>nõukogu koosolekut</w:t>
      </w:r>
      <w:r w:rsidR="003961DF" w:rsidRPr="00B75339">
        <w:rPr>
          <w:color w:val="000000"/>
        </w:rPr>
        <w:t xml:space="preserve"> vastavalt 26.01.18 kinnitatud tööplaanile</w:t>
      </w:r>
      <w:r w:rsidR="00773A31" w:rsidRPr="00B75339">
        <w:rPr>
          <w:color w:val="000000"/>
        </w:rPr>
        <w:t>.</w:t>
      </w:r>
      <w:bookmarkStart w:id="41" w:name="para12lg2"/>
    </w:p>
    <w:p w:rsidR="003961DF" w:rsidRPr="00B75339" w:rsidRDefault="003961DF" w:rsidP="00DA7250">
      <w:pPr>
        <w:pStyle w:val="NormalWeb"/>
        <w:spacing w:before="0" w:line="360" w:lineRule="auto"/>
        <w:contextualSpacing/>
        <w:jc w:val="both"/>
        <w:rPr>
          <w:b/>
          <w:color w:val="000000"/>
        </w:rPr>
      </w:pPr>
      <w:r w:rsidRPr="00B75339">
        <w:rPr>
          <w:b/>
          <w:color w:val="000000"/>
        </w:rPr>
        <w:t>Olulisemad tähelepanekud ja seisukohad</w:t>
      </w:r>
    </w:p>
    <w:p w:rsidR="00D75C7E" w:rsidRPr="00B75339" w:rsidRDefault="009948A4" w:rsidP="00DA7250">
      <w:pPr>
        <w:pStyle w:val="NoSpacing"/>
        <w:spacing w:after="100" w:afterAutospacing="1" w:line="360" w:lineRule="auto"/>
        <w:contextualSpacing/>
        <w:jc w:val="both"/>
        <w:rPr>
          <w:rFonts w:ascii="Times New Roman" w:hAnsi="Times New Roman"/>
          <w:color w:val="000000"/>
          <w:sz w:val="24"/>
          <w:szCs w:val="24"/>
        </w:rPr>
      </w:pPr>
      <w:r w:rsidRPr="00B75339">
        <w:rPr>
          <w:rFonts w:ascii="Times New Roman" w:hAnsi="Times New Roman"/>
          <w:color w:val="000000"/>
          <w:sz w:val="24"/>
          <w:szCs w:val="24"/>
        </w:rPr>
        <w:lastRenderedPageBreak/>
        <w:t xml:space="preserve">Esiteks, </w:t>
      </w:r>
      <w:r w:rsidR="00D75C7E" w:rsidRPr="00B75339">
        <w:rPr>
          <w:rFonts w:ascii="Times New Roman" w:hAnsi="Times New Roman"/>
          <w:color w:val="000000"/>
          <w:sz w:val="24"/>
          <w:szCs w:val="24"/>
        </w:rPr>
        <w:t>Statistikanõukogu ju</w:t>
      </w:r>
      <w:r w:rsidR="005D7809" w:rsidRPr="00B75339">
        <w:rPr>
          <w:rFonts w:ascii="Times New Roman" w:hAnsi="Times New Roman"/>
          <w:color w:val="000000"/>
          <w:sz w:val="24"/>
          <w:szCs w:val="24"/>
        </w:rPr>
        <w:t>htis</w:t>
      </w:r>
      <w:r w:rsidR="00D75C7E" w:rsidRPr="00B75339">
        <w:rPr>
          <w:rFonts w:ascii="Times New Roman" w:hAnsi="Times New Roman"/>
          <w:color w:val="000000"/>
          <w:sz w:val="24"/>
          <w:szCs w:val="24"/>
        </w:rPr>
        <w:t xml:space="preserve"> t</w:t>
      </w:r>
      <w:r w:rsidR="001C77D6" w:rsidRPr="00B75339">
        <w:rPr>
          <w:rFonts w:ascii="Times New Roman" w:hAnsi="Times New Roman"/>
          <w:color w:val="000000"/>
          <w:sz w:val="24"/>
          <w:szCs w:val="24"/>
        </w:rPr>
        <w:t xml:space="preserve">ähelepanu järgmistele </w:t>
      </w:r>
      <w:r w:rsidR="00D75C7E" w:rsidRPr="00B75339">
        <w:rPr>
          <w:rFonts w:ascii="Times New Roman" w:hAnsi="Times New Roman"/>
          <w:color w:val="000000"/>
          <w:sz w:val="24"/>
          <w:szCs w:val="24"/>
        </w:rPr>
        <w:t xml:space="preserve"> asjaoludele seoses 201</w:t>
      </w:r>
      <w:r w:rsidR="0054391D" w:rsidRPr="00B75339">
        <w:rPr>
          <w:rFonts w:ascii="Times New Roman" w:hAnsi="Times New Roman"/>
          <w:color w:val="000000"/>
          <w:sz w:val="24"/>
          <w:szCs w:val="24"/>
        </w:rPr>
        <w:t>9</w:t>
      </w:r>
      <w:r w:rsidR="00D75C7E" w:rsidRPr="00B75339">
        <w:rPr>
          <w:rFonts w:ascii="Times New Roman" w:hAnsi="Times New Roman"/>
          <w:color w:val="000000"/>
          <w:sz w:val="24"/>
          <w:szCs w:val="24"/>
        </w:rPr>
        <w:t>.–202</w:t>
      </w:r>
      <w:r w:rsidR="0054391D" w:rsidRPr="00B75339">
        <w:rPr>
          <w:rFonts w:ascii="Times New Roman" w:hAnsi="Times New Roman"/>
          <w:color w:val="000000"/>
          <w:sz w:val="24"/>
          <w:szCs w:val="24"/>
        </w:rPr>
        <w:t>3</w:t>
      </w:r>
      <w:r w:rsidR="00D75C7E" w:rsidRPr="00B75339">
        <w:rPr>
          <w:rFonts w:ascii="Times New Roman" w:hAnsi="Times New Roman"/>
          <w:color w:val="000000"/>
          <w:sz w:val="24"/>
          <w:szCs w:val="24"/>
        </w:rPr>
        <w:t>. a. statistikatööde loeteluga:</w:t>
      </w:r>
    </w:p>
    <w:p w:rsidR="00D75C7E" w:rsidRPr="00B75339" w:rsidRDefault="0054391D" w:rsidP="00DA7250">
      <w:pPr>
        <w:pStyle w:val="NoSpacing"/>
        <w:numPr>
          <w:ilvl w:val="0"/>
          <w:numId w:val="8"/>
        </w:numPr>
        <w:spacing w:after="100" w:afterAutospacing="1" w:line="360" w:lineRule="auto"/>
        <w:contextualSpacing/>
        <w:jc w:val="both"/>
        <w:rPr>
          <w:rFonts w:ascii="Times New Roman" w:hAnsi="Times New Roman"/>
          <w:color w:val="000000"/>
          <w:sz w:val="24"/>
          <w:szCs w:val="24"/>
        </w:rPr>
      </w:pPr>
      <w:r w:rsidRPr="00B75339">
        <w:rPr>
          <w:rFonts w:ascii="Times New Roman" w:hAnsi="Times New Roman"/>
          <w:color w:val="000000"/>
          <w:sz w:val="24"/>
          <w:szCs w:val="24"/>
        </w:rPr>
        <w:t xml:space="preserve">senine </w:t>
      </w:r>
      <w:r w:rsidR="00D75C7E" w:rsidRPr="00B75339">
        <w:rPr>
          <w:rFonts w:ascii="Times New Roman" w:hAnsi="Times New Roman"/>
          <w:color w:val="000000"/>
          <w:sz w:val="24"/>
          <w:szCs w:val="24"/>
        </w:rPr>
        <w:t xml:space="preserve">loetelu </w:t>
      </w:r>
      <w:r w:rsidRPr="00B75339">
        <w:rPr>
          <w:rFonts w:ascii="Times New Roman" w:hAnsi="Times New Roman"/>
          <w:color w:val="000000"/>
          <w:sz w:val="24"/>
          <w:szCs w:val="24"/>
        </w:rPr>
        <w:t xml:space="preserve">koostamise mehhanism </w:t>
      </w:r>
      <w:r w:rsidR="00D75C7E" w:rsidRPr="00B75339">
        <w:rPr>
          <w:rFonts w:ascii="Times New Roman" w:hAnsi="Times New Roman"/>
          <w:color w:val="000000"/>
          <w:sz w:val="24"/>
          <w:szCs w:val="24"/>
        </w:rPr>
        <w:t>ei taga uue, kooskõlastamisel oleva Euroopa sotsiaalstatistika ühtse raamistiku rakendamist;</w:t>
      </w:r>
    </w:p>
    <w:p w:rsidR="0054391D" w:rsidRPr="00B75339" w:rsidRDefault="0054391D" w:rsidP="00DA7250">
      <w:pPr>
        <w:pStyle w:val="NoSpacing"/>
        <w:numPr>
          <w:ilvl w:val="0"/>
          <w:numId w:val="8"/>
        </w:numPr>
        <w:spacing w:after="100" w:afterAutospacing="1" w:line="360" w:lineRule="auto"/>
        <w:contextualSpacing/>
        <w:jc w:val="both"/>
        <w:rPr>
          <w:rFonts w:ascii="Times New Roman" w:hAnsi="Times New Roman"/>
          <w:color w:val="000000"/>
          <w:sz w:val="24"/>
          <w:szCs w:val="24"/>
        </w:rPr>
      </w:pPr>
      <w:r w:rsidRPr="00B75339">
        <w:rPr>
          <w:rFonts w:ascii="Times New Roman" w:hAnsi="Times New Roman"/>
          <w:color w:val="000000"/>
          <w:sz w:val="24"/>
          <w:szCs w:val="24"/>
        </w:rPr>
        <w:t xml:space="preserve">tööde loetelus on </w:t>
      </w:r>
      <w:r w:rsidR="00D75C7E" w:rsidRPr="00B75339">
        <w:rPr>
          <w:rFonts w:ascii="Times New Roman" w:hAnsi="Times New Roman"/>
          <w:color w:val="000000"/>
          <w:sz w:val="24"/>
          <w:szCs w:val="24"/>
        </w:rPr>
        <w:t xml:space="preserve"> Eesti omavajadustest lähtuvate tööd </w:t>
      </w:r>
      <w:r w:rsidR="0051399A" w:rsidRPr="00B75339">
        <w:rPr>
          <w:rFonts w:ascii="Times New Roman" w:hAnsi="Times New Roman"/>
          <w:color w:val="000000"/>
          <w:sz w:val="24"/>
          <w:szCs w:val="24"/>
        </w:rPr>
        <w:t>alarahastatud</w:t>
      </w:r>
      <w:r w:rsidR="00E042E0" w:rsidRPr="00B75339">
        <w:rPr>
          <w:rFonts w:ascii="Times New Roman" w:hAnsi="Times New Roman"/>
          <w:color w:val="000000"/>
          <w:sz w:val="24"/>
          <w:szCs w:val="24"/>
        </w:rPr>
        <w:t>;</w:t>
      </w:r>
    </w:p>
    <w:p w:rsidR="009948A4" w:rsidRPr="00B75339" w:rsidRDefault="009948A4" w:rsidP="00DA7250">
      <w:pPr>
        <w:pStyle w:val="NoSpacing"/>
        <w:numPr>
          <w:ilvl w:val="0"/>
          <w:numId w:val="8"/>
        </w:numPr>
        <w:spacing w:after="100" w:afterAutospacing="1" w:line="360" w:lineRule="auto"/>
        <w:contextualSpacing/>
        <w:jc w:val="both"/>
        <w:rPr>
          <w:rFonts w:ascii="Times New Roman" w:hAnsi="Times New Roman"/>
          <w:color w:val="000000"/>
          <w:sz w:val="24"/>
          <w:szCs w:val="24"/>
        </w:rPr>
      </w:pPr>
      <w:r w:rsidRPr="00B75339">
        <w:rPr>
          <w:rFonts w:ascii="Times New Roman" w:hAnsi="Times New Roman"/>
          <w:color w:val="000000"/>
          <w:sz w:val="24"/>
          <w:szCs w:val="24"/>
        </w:rPr>
        <w:t>kokkuhoid statistikasüsteemi arendustööde arvelt ei ole pikas perspektiivis kestlik ja kahjustab nii teadmuspõhist poliitikakujundamist kui ka laiemalt erinevates eluvaldkondades</w:t>
      </w:r>
      <w:r w:rsidR="00C85C27" w:rsidRPr="00B75339">
        <w:rPr>
          <w:rFonts w:ascii="Times New Roman" w:hAnsi="Times New Roman"/>
          <w:color w:val="000000"/>
          <w:sz w:val="24"/>
          <w:szCs w:val="24"/>
        </w:rPr>
        <w:t xml:space="preserve"> tehtavate </w:t>
      </w:r>
      <w:r w:rsidRPr="00B75339">
        <w:rPr>
          <w:rFonts w:ascii="Times New Roman" w:hAnsi="Times New Roman"/>
          <w:color w:val="000000"/>
          <w:sz w:val="24"/>
          <w:szCs w:val="24"/>
        </w:rPr>
        <w:t xml:space="preserve"> otsuste kvaliteeti Eestis.</w:t>
      </w:r>
    </w:p>
    <w:p w:rsidR="003961DF" w:rsidRPr="00B75339" w:rsidRDefault="003961DF" w:rsidP="003961DF">
      <w:pPr>
        <w:pStyle w:val="NoSpacing"/>
        <w:spacing w:after="100" w:afterAutospacing="1" w:line="360" w:lineRule="auto"/>
        <w:ind w:left="720"/>
        <w:contextualSpacing/>
        <w:jc w:val="both"/>
        <w:rPr>
          <w:rFonts w:ascii="Times New Roman" w:hAnsi="Times New Roman"/>
          <w:color w:val="000000"/>
          <w:sz w:val="24"/>
          <w:szCs w:val="24"/>
        </w:rPr>
      </w:pPr>
    </w:p>
    <w:p w:rsidR="009948A4" w:rsidRPr="00B75339" w:rsidRDefault="009948A4" w:rsidP="003961DF">
      <w:pPr>
        <w:pStyle w:val="NoSpacing"/>
        <w:spacing w:after="100" w:afterAutospacing="1" w:line="360" w:lineRule="auto"/>
        <w:contextualSpacing/>
        <w:jc w:val="both"/>
        <w:rPr>
          <w:rFonts w:ascii="Times New Roman" w:hAnsi="Times New Roman"/>
          <w:color w:val="000000"/>
          <w:sz w:val="24"/>
          <w:szCs w:val="24"/>
        </w:rPr>
      </w:pPr>
      <w:r w:rsidRPr="00B75339">
        <w:rPr>
          <w:rFonts w:ascii="Times New Roman" w:hAnsi="Times New Roman"/>
          <w:color w:val="000000"/>
          <w:sz w:val="24"/>
          <w:szCs w:val="24"/>
        </w:rPr>
        <w:t>Teiseks, toetab Nõukogu Sta</w:t>
      </w:r>
      <w:r w:rsidR="00C85C27" w:rsidRPr="00B75339">
        <w:rPr>
          <w:rFonts w:ascii="Times New Roman" w:hAnsi="Times New Roman"/>
          <w:color w:val="000000"/>
          <w:sz w:val="24"/>
          <w:szCs w:val="24"/>
        </w:rPr>
        <w:t>tistikaameti arengusuundi 2019-</w:t>
      </w:r>
      <w:r w:rsidRPr="00B75339">
        <w:rPr>
          <w:rFonts w:ascii="Times New Roman" w:hAnsi="Times New Roman"/>
          <w:color w:val="000000"/>
          <w:sz w:val="24"/>
          <w:szCs w:val="24"/>
        </w:rPr>
        <w:t>2022 uute andme</w:t>
      </w:r>
      <w:r w:rsidR="0051399A" w:rsidRPr="00B75339">
        <w:rPr>
          <w:rFonts w:ascii="Times New Roman" w:hAnsi="Times New Roman"/>
          <w:color w:val="000000"/>
          <w:sz w:val="24"/>
          <w:szCs w:val="24"/>
        </w:rPr>
        <w:t>jagamis</w:t>
      </w:r>
      <w:r w:rsidRPr="00B75339">
        <w:rPr>
          <w:rFonts w:ascii="Times New Roman" w:hAnsi="Times New Roman"/>
          <w:color w:val="000000"/>
          <w:sz w:val="24"/>
          <w:szCs w:val="24"/>
        </w:rPr>
        <w:t>teenus</w:t>
      </w:r>
      <w:r w:rsidR="00C85C27" w:rsidRPr="00B75339">
        <w:rPr>
          <w:rFonts w:ascii="Times New Roman" w:hAnsi="Times New Roman"/>
          <w:color w:val="000000"/>
          <w:sz w:val="24"/>
          <w:szCs w:val="24"/>
        </w:rPr>
        <w:t>te pakkumiseks</w:t>
      </w:r>
      <w:r w:rsidRPr="00B75339">
        <w:rPr>
          <w:rFonts w:ascii="Times New Roman" w:hAnsi="Times New Roman"/>
          <w:color w:val="000000"/>
          <w:sz w:val="24"/>
          <w:szCs w:val="24"/>
        </w:rPr>
        <w:t xml:space="preserve"> ning tegevuse jätkuva</w:t>
      </w:r>
      <w:r w:rsidR="00C85C27" w:rsidRPr="00B75339">
        <w:rPr>
          <w:rFonts w:ascii="Times New Roman" w:hAnsi="Times New Roman"/>
          <w:color w:val="000000"/>
          <w:sz w:val="24"/>
          <w:szCs w:val="24"/>
        </w:rPr>
        <w:t>ks</w:t>
      </w:r>
      <w:r w:rsidRPr="00B75339">
        <w:rPr>
          <w:rFonts w:ascii="Times New Roman" w:hAnsi="Times New Roman"/>
          <w:color w:val="000000"/>
          <w:sz w:val="24"/>
          <w:szCs w:val="24"/>
        </w:rPr>
        <w:t xml:space="preserve"> tõhustamise</w:t>
      </w:r>
      <w:r w:rsidR="00C85C27" w:rsidRPr="00B75339">
        <w:rPr>
          <w:rFonts w:ascii="Times New Roman" w:hAnsi="Times New Roman"/>
          <w:color w:val="000000"/>
          <w:sz w:val="24"/>
          <w:szCs w:val="24"/>
        </w:rPr>
        <w:t>ks.</w:t>
      </w:r>
      <w:r w:rsidR="001A7F3D" w:rsidRPr="00B75339">
        <w:rPr>
          <w:rFonts w:ascii="Times New Roman" w:hAnsi="Times New Roman"/>
          <w:color w:val="000000"/>
          <w:sz w:val="24"/>
          <w:szCs w:val="24"/>
        </w:rPr>
        <w:t xml:space="preserve"> Samuti tunnustab nõukogu Statistikaametis viimastel aastatel toimunud arenguid, mis on parandanud andmete visu</w:t>
      </w:r>
      <w:r w:rsidR="00A26A45" w:rsidRPr="00B75339">
        <w:rPr>
          <w:rFonts w:ascii="Times New Roman" w:hAnsi="Times New Roman"/>
          <w:color w:val="000000"/>
          <w:sz w:val="24"/>
          <w:szCs w:val="24"/>
        </w:rPr>
        <w:t>aalset esitlust ja tõstnud statistiliste andmete tähtsust otsust</w:t>
      </w:r>
      <w:r w:rsidR="00E042E0" w:rsidRPr="00B75339">
        <w:rPr>
          <w:rFonts w:ascii="Times New Roman" w:hAnsi="Times New Roman"/>
          <w:color w:val="000000"/>
          <w:sz w:val="24"/>
          <w:szCs w:val="24"/>
        </w:rPr>
        <w:t>ami</w:t>
      </w:r>
      <w:r w:rsidR="00A26A45" w:rsidRPr="00B75339">
        <w:rPr>
          <w:rFonts w:ascii="Times New Roman" w:hAnsi="Times New Roman"/>
          <w:color w:val="000000"/>
          <w:sz w:val="24"/>
          <w:szCs w:val="24"/>
        </w:rPr>
        <w:t>spr</w:t>
      </w:r>
      <w:r w:rsidR="00E042E0" w:rsidRPr="00B75339">
        <w:rPr>
          <w:rFonts w:ascii="Times New Roman" w:hAnsi="Times New Roman"/>
          <w:color w:val="000000"/>
          <w:sz w:val="24"/>
          <w:szCs w:val="24"/>
        </w:rPr>
        <w:t>o</w:t>
      </w:r>
      <w:r w:rsidR="00A26A45" w:rsidRPr="00B75339">
        <w:rPr>
          <w:rFonts w:ascii="Times New Roman" w:hAnsi="Times New Roman"/>
          <w:color w:val="000000"/>
          <w:sz w:val="24"/>
          <w:szCs w:val="24"/>
        </w:rPr>
        <w:t>tsessides, mille</w:t>
      </w:r>
      <w:r w:rsidR="001A7F3D" w:rsidRPr="00B75339">
        <w:rPr>
          <w:rFonts w:ascii="Times New Roman" w:hAnsi="Times New Roman"/>
          <w:color w:val="000000"/>
          <w:sz w:val="24"/>
          <w:szCs w:val="24"/>
        </w:rPr>
        <w:t xml:space="preserve"> </w:t>
      </w:r>
      <w:r w:rsidR="00A26A45" w:rsidRPr="00B75339">
        <w:rPr>
          <w:rFonts w:ascii="Times New Roman" w:hAnsi="Times New Roman"/>
          <w:color w:val="000000"/>
          <w:sz w:val="24"/>
          <w:szCs w:val="24"/>
        </w:rPr>
        <w:t xml:space="preserve">heaks </w:t>
      </w:r>
      <w:r w:rsidR="001A7F3D" w:rsidRPr="00B75339">
        <w:rPr>
          <w:rFonts w:ascii="Times New Roman" w:hAnsi="Times New Roman"/>
          <w:color w:val="000000"/>
          <w:sz w:val="24"/>
          <w:szCs w:val="24"/>
        </w:rPr>
        <w:t>näiteks</w:t>
      </w:r>
      <w:r w:rsidR="00A26A45" w:rsidRPr="00B75339">
        <w:rPr>
          <w:rFonts w:ascii="Times New Roman" w:hAnsi="Times New Roman"/>
          <w:color w:val="000000"/>
          <w:sz w:val="24"/>
          <w:szCs w:val="24"/>
        </w:rPr>
        <w:t xml:space="preserve"> on</w:t>
      </w:r>
      <w:r w:rsidR="001A7F3D" w:rsidRPr="00B75339">
        <w:rPr>
          <w:rFonts w:ascii="Times New Roman" w:hAnsi="Times New Roman"/>
          <w:color w:val="000000"/>
          <w:sz w:val="24"/>
          <w:szCs w:val="24"/>
        </w:rPr>
        <w:t xml:space="preserve"> juhtimislaua projekti algatami</w:t>
      </w:r>
      <w:r w:rsidR="00A26A45" w:rsidRPr="00B75339">
        <w:rPr>
          <w:rFonts w:ascii="Times New Roman" w:hAnsi="Times New Roman"/>
          <w:color w:val="000000"/>
          <w:sz w:val="24"/>
          <w:szCs w:val="24"/>
        </w:rPr>
        <w:t>ne</w:t>
      </w:r>
      <w:r w:rsidR="001A7F3D" w:rsidRPr="00B75339">
        <w:rPr>
          <w:rFonts w:ascii="Times New Roman" w:hAnsi="Times New Roman"/>
          <w:color w:val="000000"/>
          <w:sz w:val="24"/>
          <w:szCs w:val="24"/>
        </w:rPr>
        <w:t xml:space="preserve">. </w:t>
      </w:r>
    </w:p>
    <w:p w:rsidR="009948A4" w:rsidRPr="00B75339" w:rsidRDefault="009948A4" w:rsidP="003961DF">
      <w:pPr>
        <w:pStyle w:val="NoSpacing"/>
        <w:spacing w:after="100" w:afterAutospacing="1" w:line="360" w:lineRule="auto"/>
        <w:contextualSpacing/>
        <w:jc w:val="both"/>
        <w:rPr>
          <w:rFonts w:ascii="Times New Roman" w:hAnsi="Times New Roman"/>
          <w:color w:val="000000"/>
          <w:sz w:val="24"/>
          <w:szCs w:val="24"/>
        </w:rPr>
      </w:pPr>
    </w:p>
    <w:p w:rsidR="003961DF" w:rsidRPr="00B75339" w:rsidRDefault="009948A4" w:rsidP="003961DF">
      <w:pPr>
        <w:pStyle w:val="NoSpacing"/>
        <w:spacing w:after="100" w:afterAutospacing="1" w:line="360" w:lineRule="auto"/>
        <w:contextualSpacing/>
        <w:jc w:val="both"/>
        <w:rPr>
          <w:rFonts w:ascii="Times New Roman" w:hAnsi="Times New Roman"/>
          <w:color w:val="000000"/>
          <w:sz w:val="24"/>
          <w:szCs w:val="24"/>
        </w:rPr>
      </w:pPr>
      <w:r w:rsidRPr="00B75339">
        <w:rPr>
          <w:rFonts w:ascii="Times New Roman" w:hAnsi="Times New Roman"/>
          <w:color w:val="000000"/>
          <w:sz w:val="24"/>
          <w:szCs w:val="24"/>
        </w:rPr>
        <w:t>Kolmandaks, leiab Nõukogu, et v</w:t>
      </w:r>
      <w:r w:rsidR="003961DF" w:rsidRPr="00B75339">
        <w:rPr>
          <w:rFonts w:ascii="Times New Roman" w:hAnsi="Times New Roman"/>
          <w:color w:val="000000"/>
          <w:sz w:val="24"/>
          <w:szCs w:val="24"/>
        </w:rPr>
        <w:t xml:space="preserve">aatamata edusammudele aadressandmete kasutuse ühtlustamisel ning andmekogude laialdasemal kasutamisel riikliku statistika tegemisel, on vajalikud jätkuvad investeeringud ning töö selleks, et muuta riikliku statistika tegemine kasutajatele sõbralikumaks ning </w:t>
      </w:r>
      <w:r w:rsidR="00E042E0" w:rsidRPr="00B75339">
        <w:rPr>
          <w:rFonts w:ascii="Times New Roman" w:hAnsi="Times New Roman"/>
          <w:color w:val="000000"/>
          <w:sz w:val="24"/>
          <w:szCs w:val="24"/>
        </w:rPr>
        <w:t>andme</w:t>
      </w:r>
      <w:r w:rsidR="00E042E0" w:rsidRPr="00B75339">
        <w:rPr>
          <w:rFonts w:ascii="Times New Roman" w:hAnsi="Times New Roman"/>
          <w:color w:val="000000"/>
          <w:sz w:val="24"/>
          <w:szCs w:val="24"/>
        </w:rPr>
        <w:t>esita</w:t>
      </w:r>
      <w:r w:rsidR="00E042E0" w:rsidRPr="00B75339">
        <w:rPr>
          <w:rFonts w:ascii="Times New Roman" w:hAnsi="Times New Roman"/>
          <w:color w:val="000000"/>
          <w:sz w:val="24"/>
          <w:szCs w:val="24"/>
        </w:rPr>
        <w:t xml:space="preserve">jatele </w:t>
      </w:r>
      <w:r w:rsidR="003961DF" w:rsidRPr="00B75339">
        <w:rPr>
          <w:rFonts w:ascii="Times New Roman" w:hAnsi="Times New Roman"/>
          <w:color w:val="000000"/>
          <w:sz w:val="24"/>
          <w:szCs w:val="24"/>
        </w:rPr>
        <w:t xml:space="preserve">vähem koormavaks. </w:t>
      </w:r>
      <w:r w:rsidR="00C85C27" w:rsidRPr="00B75339">
        <w:rPr>
          <w:rFonts w:ascii="Times New Roman" w:hAnsi="Times New Roman"/>
          <w:color w:val="000000"/>
          <w:sz w:val="24"/>
          <w:szCs w:val="24"/>
        </w:rPr>
        <w:t xml:space="preserve">Samuti rõhutab nõukogu, et </w:t>
      </w:r>
      <w:r w:rsidR="00A26A45" w:rsidRPr="00B75339">
        <w:rPr>
          <w:rFonts w:ascii="Times New Roman" w:hAnsi="Times New Roman"/>
          <w:color w:val="000000"/>
          <w:sz w:val="24"/>
          <w:szCs w:val="24"/>
        </w:rPr>
        <w:t xml:space="preserve">lisaks riikliku statistika tegemisele tuleb Statistikaametil panustada ka riiklike andmeregistrite metaandmete korrastamisse. </w:t>
      </w:r>
    </w:p>
    <w:p w:rsidR="003961DF" w:rsidRPr="00B75339" w:rsidRDefault="003961DF" w:rsidP="003961DF">
      <w:pPr>
        <w:pStyle w:val="NoSpacing"/>
        <w:spacing w:after="100" w:afterAutospacing="1" w:line="360" w:lineRule="auto"/>
        <w:contextualSpacing/>
        <w:jc w:val="both"/>
        <w:rPr>
          <w:rFonts w:ascii="Times New Roman" w:hAnsi="Times New Roman"/>
          <w:color w:val="000000"/>
          <w:sz w:val="24"/>
          <w:szCs w:val="24"/>
        </w:rPr>
      </w:pPr>
    </w:p>
    <w:p w:rsidR="009948A4" w:rsidRPr="00B75339" w:rsidRDefault="009948A4" w:rsidP="003961DF">
      <w:pPr>
        <w:pStyle w:val="NoSpacing"/>
        <w:spacing w:after="100" w:afterAutospacing="1" w:line="360" w:lineRule="auto"/>
        <w:contextualSpacing/>
        <w:jc w:val="both"/>
        <w:rPr>
          <w:rFonts w:ascii="Times New Roman" w:hAnsi="Times New Roman"/>
          <w:color w:val="000000"/>
          <w:sz w:val="24"/>
          <w:szCs w:val="24"/>
        </w:rPr>
      </w:pPr>
      <w:r w:rsidRPr="00B75339">
        <w:rPr>
          <w:rFonts w:ascii="Times New Roman" w:hAnsi="Times New Roman"/>
          <w:color w:val="000000"/>
          <w:sz w:val="24"/>
          <w:szCs w:val="24"/>
        </w:rPr>
        <w:t>Neljandaks, soovib Nõukogu jõuda lõpliku seisukohani seoses statistika võtmenäitajate kvaliteedi kriteeriumite osas</w:t>
      </w:r>
      <w:r w:rsidR="0051399A" w:rsidRPr="00B75339">
        <w:rPr>
          <w:rFonts w:ascii="Times New Roman" w:hAnsi="Times New Roman"/>
          <w:color w:val="000000"/>
          <w:sz w:val="24"/>
          <w:szCs w:val="24"/>
        </w:rPr>
        <w:t>.</w:t>
      </w:r>
      <w:r w:rsidR="0051399A" w:rsidRPr="00B75339" w:rsidDel="0051399A">
        <w:rPr>
          <w:rFonts w:ascii="Times New Roman" w:hAnsi="Times New Roman"/>
          <w:color w:val="000000"/>
          <w:sz w:val="24"/>
          <w:szCs w:val="24"/>
        </w:rPr>
        <w:t xml:space="preserve"> </w:t>
      </w:r>
    </w:p>
    <w:p w:rsidR="009948A4" w:rsidRPr="00B75339" w:rsidRDefault="009948A4" w:rsidP="003961DF">
      <w:pPr>
        <w:pStyle w:val="NoSpacing"/>
        <w:spacing w:after="100" w:afterAutospacing="1" w:line="360" w:lineRule="auto"/>
        <w:contextualSpacing/>
        <w:jc w:val="both"/>
        <w:rPr>
          <w:rFonts w:ascii="Times New Roman" w:hAnsi="Times New Roman"/>
          <w:color w:val="000000"/>
          <w:sz w:val="24"/>
          <w:szCs w:val="24"/>
        </w:rPr>
      </w:pPr>
      <w:r w:rsidRPr="00B75339">
        <w:rPr>
          <w:rFonts w:ascii="Times New Roman" w:hAnsi="Times New Roman"/>
          <w:color w:val="000000"/>
          <w:sz w:val="24"/>
          <w:szCs w:val="24"/>
        </w:rPr>
        <w:t>Viiendaks,  rõhutab Nõukogu vajadust hõlmata ka tervisestatistika tegemine riikliku statisti</w:t>
      </w:r>
      <w:r w:rsidR="00925803" w:rsidRPr="00B75339">
        <w:rPr>
          <w:rFonts w:ascii="Times New Roman" w:hAnsi="Times New Roman"/>
          <w:color w:val="000000"/>
          <w:sz w:val="24"/>
          <w:szCs w:val="24"/>
        </w:rPr>
        <w:t xml:space="preserve">ka seadusega, liites selle </w:t>
      </w:r>
      <w:r w:rsidRPr="00B75339">
        <w:rPr>
          <w:rFonts w:ascii="Times New Roman" w:hAnsi="Times New Roman"/>
          <w:color w:val="000000"/>
          <w:sz w:val="24"/>
          <w:szCs w:val="24"/>
        </w:rPr>
        <w:t xml:space="preserve"> riikliku statistika süsteemiga.</w:t>
      </w:r>
    </w:p>
    <w:p w:rsidR="003961DF" w:rsidRPr="00B75339" w:rsidRDefault="003961DF" w:rsidP="007F4527">
      <w:pPr>
        <w:pStyle w:val="NoSpacing"/>
        <w:spacing w:after="100" w:afterAutospacing="1" w:line="360" w:lineRule="auto"/>
        <w:contextualSpacing/>
        <w:jc w:val="both"/>
        <w:rPr>
          <w:rFonts w:ascii="Times New Roman" w:hAnsi="Times New Roman"/>
          <w:color w:val="000000"/>
          <w:sz w:val="24"/>
          <w:szCs w:val="24"/>
        </w:rPr>
      </w:pPr>
    </w:p>
    <w:bookmarkEnd w:id="41"/>
    <w:p w:rsidR="00317EE6" w:rsidRPr="00B75339" w:rsidRDefault="00317EE6" w:rsidP="00913CD1">
      <w:pPr>
        <w:pStyle w:val="NormalWeb"/>
        <w:spacing w:before="0" w:line="360" w:lineRule="auto"/>
        <w:jc w:val="both"/>
        <w:rPr>
          <w:color w:val="000000"/>
        </w:rPr>
      </w:pPr>
    </w:p>
    <w:sectPr w:rsidR="00317EE6" w:rsidRPr="00B75339" w:rsidSect="00F002E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575" w:rsidRDefault="00594575" w:rsidP="00B259C7">
      <w:r>
        <w:separator/>
      </w:r>
    </w:p>
  </w:endnote>
  <w:endnote w:type="continuationSeparator" w:id="0">
    <w:p w:rsidR="00594575" w:rsidRDefault="00594575" w:rsidP="00B2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22" w:rsidRDefault="009F2B15">
    <w:pPr>
      <w:pStyle w:val="Footer"/>
      <w:jc w:val="right"/>
    </w:pPr>
    <w:r>
      <w:fldChar w:fldCharType="begin"/>
    </w:r>
    <w:r w:rsidR="00595922">
      <w:instrText xml:space="preserve"> PAGE   \* MERGEFORMAT </w:instrText>
    </w:r>
    <w:r>
      <w:fldChar w:fldCharType="separate"/>
    </w:r>
    <w:r w:rsidR="00A773F9">
      <w:rPr>
        <w:noProof/>
      </w:rPr>
      <w:t>8</w:t>
    </w:r>
    <w:r>
      <w:fldChar w:fldCharType="end"/>
    </w:r>
  </w:p>
  <w:p w:rsidR="00595922" w:rsidRDefault="00595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575" w:rsidRDefault="00594575" w:rsidP="00B259C7">
      <w:r>
        <w:separator/>
      </w:r>
    </w:p>
  </w:footnote>
  <w:footnote w:type="continuationSeparator" w:id="0">
    <w:p w:rsidR="00594575" w:rsidRDefault="00594575" w:rsidP="00B2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F3D"/>
    <w:multiLevelType w:val="multilevel"/>
    <w:tmpl w:val="E3BA1052"/>
    <w:lvl w:ilvl="0">
      <w:start w:val="2"/>
      <w:numFmt w:val="decimal"/>
      <w:pStyle w:val="Heading1"/>
      <w:lvlText w:val="%1."/>
      <w:lvlJc w:val="left"/>
      <w:pPr>
        <w:ind w:left="1068" w:hanging="36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15FA5191"/>
    <w:multiLevelType w:val="hybridMultilevel"/>
    <w:tmpl w:val="E82A47A2"/>
    <w:lvl w:ilvl="0" w:tplc="0425000F">
      <w:start w:val="1"/>
      <w:numFmt w:val="decimal"/>
      <w:lvlText w:val="%1."/>
      <w:lvlJc w:val="left"/>
      <w:pPr>
        <w:ind w:left="1428" w:hanging="360"/>
      </w:p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2" w15:restartNumberingAfterBreak="0">
    <w:nsid w:val="1FE82FD3"/>
    <w:multiLevelType w:val="hybridMultilevel"/>
    <w:tmpl w:val="EAE27674"/>
    <w:lvl w:ilvl="0" w:tplc="55087F38">
      <w:numFmt w:val="bullet"/>
      <w:lvlText w:val="-"/>
      <w:lvlJc w:val="left"/>
      <w:pPr>
        <w:ind w:left="360" w:hanging="360"/>
      </w:pPr>
      <w:rPr>
        <w:rFonts w:ascii="Times New Roman" w:eastAsia="Times New Roman" w:hAnsi="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2C131FDC"/>
    <w:multiLevelType w:val="hybridMultilevel"/>
    <w:tmpl w:val="F386233C"/>
    <w:lvl w:ilvl="0" w:tplc="04250013">
      <w:start w:val="1"/>
      <w:numFmt w:val="upperRoman"/>
      <w:lvlText w:val="%1."/>
      <w:lvlJc w:val="righ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48077BE2"/>
    <w:multiLevelType w:val="hybridMultilevel"/>
    <w:tmpl w:val="5F3264A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B827D16"/>
    <w:multiLevelType w:val="hybridMultilevel"/>
    <w:tmpl w:val="FA0C56C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4D88157E"/>
    <w:multiLevelType w:val="hybridMultilevel"/>
    <w:tmpl w:val="B316CA9C"/>
    <w:lvl w:ilvl="0" w:tplc="55087F3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ED273F5"/>
    <w:multiLevelType w:val="hybridMultilevel"/>
    <w:tmpl w:val="9F5AC218"/>
    <w:lvl w:ilvl="0" w:tplc="0425000F">
      <w:start w:val="1"/>
      <w:numFmt w:val="decimal"/>
      <w:lvlText w:val="%1."/>
      <w:lvlJc w:val="left"/>
      <w:pPr>
        <w:ind w:left="815" w:hanging="360"/>
      </w:pPr>
    </w:lvl>
    <w:lvl w:ilvl="1" w:tplc="04250019" w:tentative="1">
      <w:start w:val="1"/>
      <w:numFmt w:val="lowerLetter"/>
      <w:lvlText w:val="%2."/>
      <w:lvlJc w:val="left"/>
      <w:pPr>
        <w:ind w:left="1535" w:hanging="360"/>
      </w:pPr>
    </w:lvl>
    <w:lvl w:ilvl="2" w:tplc="0425001B" w:tentative="1">
      <w:start w:val="1"/>
      <w:numFmt w:val="lowerRoman"/>
      <w:lvlText w:val="%3."/>
      <w:lvlJc w:val="right"/>
      <w:pPr>
        <w:ind w:left="2255" w:hanging="180"/>
      </w:pPr>
    </w:lvl>
    <w:lvl w:ilvl="3" w:tplc="0425000F" w:tentative="1">
      <w:start w:val="1"/>
      <w:numFmt w:val="decimal"/>
      <w:lvlText w:val="%4."/>
      <w:lvlJc w:val="left"/>
      <w:pPr>
        <w:ind w:left="2975" w:hanging="360"/>
      </w:pPr>
    </w:lvl>
    <w:lvl w:ilvl="4" w:tplc="04250019" w:tentative="1">
      <w:start w:val="1"/>
      <w:numFmt w:val="lowerLetter"/>
      <w:lvlText w:val="%5."/>
      <w:lvlJc w:val="left"/>
      <w:pPr>
        <w:ind w:left="3695" w:hanging="360"/>
      </w:pPr>
    </w:lvl>
    <w:lvl w:ilvl="5" w:tplc="0425001B" w:tentative="1">
      <w:start w:val="1"/>
      <w:numFmt w:val="lowerRoman"/>
      <w:lvlText w:val="%6."/>
      <w:lvlJc w:val="right"/>
      <w:pPr>
        <w:ind w:left="4415" w:hanging="180"/>
      </w:pPr>
    </w:lvl>
    <w:lvl w:ilvl="6" w:tplc="0425000F" w:tentative="1">
      <w:start w:val="1"/>
      <w:numFmt w:val="decimal"/>
      <w:lvlText w:val="%7."/>
      <w:lvlJc w:val="left"/>
      <w:pPr>
        <w:ind w:left="5135" w:hanging="360"/>
      </w:pPr>
    </w:lvl>
    <w:lvl w:ilvl="7" w:tplc="04250019" w:tentative="1">
      <w:start w:val="1"/>
      <w:numFmt w:val="lowerLetter"/>
      <w:lvlText w:val="%8."/>
      <w:lvlJc w:val="left"/>
      <w:pPr>
        <w:ind w:left="5855" w:hanging="360"/>
      </w:pPr>
    </w:lvl>
    <w:lvl w:ilvl="8" w:tplc="0425001B" w:tentative="1">
      <w:start w:val="1"/>
      <w:numFmt w:val="lowerRoman"/>
      <w:lvlText w:val="%9."/>
      <w:lvlJc w:val="right"/>
      <w:pPr>
        <w:ind w:left="6575" w:hanging="180"/>
      </w:pPr>
    </w:lvl>
  </w:abstractNum>
  <w:abstractNum w:abstractNumId="8" w15:restartNumberingAfterBreak="0">
    <w:nsid w:val="60061F01"/>
    <w:multiLevelType w:val="hybridMultilevel"/>
    <w:tmpl w:val="D032B1A4"/>
    <w:lvl w:ilvl="0" w:tplc="28C0B614">
      <w:start w:val="1"/>
      <w:numFmt w:val="decimal"/>
      <w:lvlText w:val="%1)"/>
      <w:lvlJc w:val="left"/>
      <w:pPr>
        <w:ind w:left="480" w:hanging="48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634E03FE"/>
    <w:multiLevelType w:val="hybridMultilevel"/>
    <w:tmpl w:val="FEC2DC66"/>
    <w:lvl w:ilvl="0" w:tplc="55087F38">
      <w:numFmt w:val="bullet"/>
      <w:lvlText w:val="-"/>
      <w:lvlJc w:val="left"/>
      <w:pPr>
        <w:ind w:left="1080" w:hanging="360"/>
      </w:pPr>
      <w:rPr>
        <w:rFonts w:ascii="Times New Roman" w:eastAsia="Times New Roman" w:hAnsi="Times New Roman" w:hint="default"/>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15:restartNumberingAfterBreak="0">
    <w:nsid w:val="6A854A00"/>
    <w:multiLevelType w:val="hybridMultilevel"/>
    <w:tmpl w:val="97C6249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CBB1732"/>
    <w:multiLevelType w:val="hybridMultilevel"/>
    <w:tmpl w:val="339E9B8E"/>
    <w:lvl w:ilvl="0" w:tplc="55087F38">
      <w:numFmt w:val="bullet"/>
      <w:lvlText w:val="-"/>
      <w:lvlJc w:val="left"/>
      <w:pPr>
        <w:ind w:left="360" w:hanging="360"/>
      </w:pPr>
      <w:rPr>
        <w:rFonts w:ascii="Times New Roman" w:eastAsia="Times New Roman" w:hAnsi="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9"/>
  </w:num>
  <w:num w:numId="4">
    <w:abstractNumId w:val="10"/>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 w:numId="11">
    <w:abstractNumId w:val="11"/>
  </w:num>
  <w:num w:numId="12">
    <w:abstractNumId w:val="1"/>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A2217"/>
    <w:rsid w:val="0000290B"/>
    <w:rsid w:val="00003643"/>
    <w:rsid w:val="000066AE"/>
    <w:rsid w:val="00010140"/>
    <w:rsid w:val="00012157"/>
    <w:rsid w:val="00014B7B"/>
    <w:rsid w:val="00020562"/>
    <w:rsid w:val="00021D15"/>
    <w:rsid w:val="000249BD"/>
    <w:rsid w:val="0002545D"/>
    <w:rsid w:val="00026B15"/>
    <w:rsid w:val="00042FBD"/>
    <w:rsid w:val="00044A75"/>
    <w:rsid w:val="0004527E"/>
    <w:rsid w:val="00050F41"/>
    <w:rsid w:val="00051BA4"/>
    <w:rsid w:val="000530A3"/>
    <w:rsid w:val="0005353F"/>
    <w:rsid w:val="00053B06"/>
    <w:rsid w:val="00055E8D"/>
    <w:rsid w:val="00056AA3"/>
    <w:rsid w:val="000610E5"/>
    <w:rsid w:val="000617D1"/>
    <w:rsid w:val="000629B7"/>
    <w:rsid w:val="00063735"/>
    <w:rsid w:val="000668D2"/>
    <w:rsid w:val="0007251D"/>
    <w:rsid w:val="00073B40"/>
    <w:rsid w:val="00082950"/>
    <w:rsid w:val="00082C03"/>
    <w:rsid w:val="000833ED"/>
    <w:rsid w:val="0008587A"/>
    <w:rsid w:val="0008775C"/>
    <w:rsid w:val="0009128B"/>
    <w:rsid w:val="00094A2C"/>
    <w:rsid w:val="00095F0B"/>
    <w:rsid w:val="000A3628"/>
    <w:rsid w:val="000A3FB0"/>
    <w:rsid w:val="000A6B28"/>
    <w:rsid w:val="000B4A81"/>
    <w:rsid w:val="000B737A"/>
    <w:rsid w:val="000B79B2"/>
    <w:rsid w:val="000C116B"/>
    <w:rsid w:val="000C4BB4"/>
    <w:rsid w:val="000D63C7"/>
    <w:rsid w:val="000D7131"/>
    <w:rsid w:val="000D7C0B"/>
    <w:rsid w:val="000E1075"/>
    <w:rsid w:val="000E61D8"/>
    <w:rsid w:val="000E6F7E"/>
    <w:rsid w:val="000F08C1"/>
    <w:rsid w:val="000F1137"/>
    <w:rsid w:val="000F149C"/>
    <w:rsid w:val="000F3C3A"/>
    <w:rsid w:val="000F5E96"/>
    <w:rsid w:val="000F6BE5"/>
    <w:rsid w:val="00105100"/>
    <w:rsid w:val="00107145"/>
    <w:rsid w:val="00107887"/>
    <w:rsid w:val="00107DC9"/>
    <w:rsid w:val="001106E8"/>
    <w:rsid w:val="00114A6F"/>
    <w:rsid w:val="00122FDE"/>
    <w:rsid w:val="00124262"/>
    <w:rsid w:val="0012452B"/>
    <w:rsid w:val="00127CA7"/>
    <w:rsid w:val="001335AF"/>
    <w:rsid w:val="00133E70"/>
    <w:rsid w:val="0014011B"/>
    <w:rsid w:val="00142D31"/>
    <w:rsid w:val="001500D0"/>
    <w:rsid w:val="00150CE6"/>
    <w:rsid w:val="00152D46"/>
    <w:rsid w:val="00153D74"/>
    <w:rsid w:val="00154D9E"/>
    <w:rsid w:val="00160F1F"/>
    <w:rsid w:val="001756DD"/>
    <w:rsid w:val="001770BC"/>
    <w:rsid w:val="00177D6D"/>
    <w:rsid w:val="00181D06"/>
    <w:rsid w:val="00183763"/>
    <w:rsid w:val="00185DDC"/>
    <w:rsid w:val="0018674D"/>
    <w:rsid w:val="00194D40"/>
    <w:rsid w:val="00195242"/>
    <w:rsid w:val="0019732F"/>
    <w:rsid w:val="00197FE5"/>
    <w:rsid w:val="001A05B7"/>
    <w:rsid w:val="001A31EF"/>
    <w:rsid w:val="001A3785"/>
    <w:rsid w:val="001A5DBD"/>
    <w:rsid w:val="001A7F3D"/>
    <w:rsid w:val="001B0F80"/>
    <w:rsid w:val="001B2B89"/>
    <w:rsid w:val="001B6F0D"/>
    <w:rsid w:val="001B7B96"/>
    <w:rsid w:val="001C05D8"/>
    <w:rsid w:val="001C2FE8"/>
    <w:rsid w:val="001C77D6"/>
    <w:rsid w:val="001D0196"/>
    <w:rsid w:val="001D0513"/>
    <w:rsid w:val="001D21F8"/>
    <w:rsid w:val="001D75DA"/>
    <w:rsid w:val="001E0BBA"/>
    <w:rsid w:val="001E0FE6"/>
    <w:rsid w:val="001E19FA"/>
    <w:rsid w:val="001E274D"/>
    <w:rsid w:val="001E38CB"/>
    <w:rsid w:val="001E488F"/>
    <w:rsid w:val="001E58E0"/>
    <w:rsid w:val="001E65D3"/>
    <w:rsid w:val="001E6814"/>
    <w:rsid w:val="001E7254"/>
    <w:rsid w:val="001F0C7D"/>
    <w:rsid w:val="001F186F"/>
    <w:rsid w:val="001F343B"/>
    <w:rsid w:val="001F6AD6"/>
    <w:rsid w:val="00203AC2"/>
    <w:rsid w:val="00203C0D"/>
    <w:rsid w:val="00204577"/>
    <w:rsid w:val="00205557"/>
    <w:rsid w:val="00205C3F"/>
    <w:rsid w:val="00205D60"/>
    <w:rsid w:val="002107CB"/>
    <w:rsid w:val="00211514"/>
    <w:rsid w:val="00213CDB"/>
    <w:rsid w:val="002147C7"/>
    <w:rsid w:val="00215440"/>
    <w:rsid w:val="00216D93"/>
    <w:rsid w:val="00217CE4"/>
    <w:rsid w:val="00224879"/>
    <w:rsid w:val="00230052"/>
    <w:rsid w:val="00230792"/>
    <w:rsid w:val="002313F9"/>
    <w:rsid w:val="00231BEA"/>
    <w:rsid w:val="00240364"/>
    <w:rsid w:val="00243D0E"/>
    <w:rsid w:val="00246555"/>
    <w:rsid w:val="002513E9"/>
    <w:rsid w:val="00251585"/>
    <w:rsid w:val="00252037"/>
    <w:rsid w:val="00252EC0"/>
    <w:rsid w:val="0025476A"/>
    <w:rsid w:val="002630E2"/>
    <w:rsid w:val="00263A02"/>
    <w:rsid w:val="00266690"/>
    <w:rsid w:val="0026690A"/>
    <w:rsid w:val="00267F5C"/>
    <w:rsid w:val="0027287C"/>
    <w:rsid w:val="00272D7C"/>
    <w:rsid w:val="002744B5"/>
    <w:rsid w:val="002845FE"/>
    <w:rsid w:val="00284E7B"/>
    <w:rsid w:val="002A0AAB"/>
    <w:rsid w:val="002A4BB0"/>
    <w:rsid w:val="002A6687"/>
    <w:rsid w:val="002B0C0A"/>
    <w:rsid w:val="002C17B4"/>
    <w:rsid w:val="002C20E4"/>
    <w:rsid w:val="002C6459"/>
    <w:rsid w:val="002D0BCE"/>
    <w:rsid w:val="002D1990"/>
    <w:rsid w:val="002D32D2"/>
    <w:rsid w:val="002D3AC6"/>
    <w:rsid w:val="002D6B27"/>
    <w:rsid w:val="002E0100"/>
    <w:rsid w:val="002E4EE5"/>
    <w:rsid w:val="002E55FC"/>
    <w:rsid w:val="002E5DBB"/>
    <w:rsid w:val="002E6B6B"/>
    <w:rsid w:val="002F4DC6"/>
    <w:rsid w:val="002F5950"/>
    <w:rsid w:val="00305C5B"/>
    <w:rsid w:val="00306A3D"/>
    <w:rsid w:val="00312BC0"/>
    <w:rsid w:val="00314913"/>
    <w:rsid w:val="00317676"/>
    <w:rsid w:val="00317EE6"/>
    <w:rsid w:val="0032228F"/>
    <w:rsid w:val="00322FCA"/>
    <w:rsid w:val="00325855"/>
    <w:rsid w:val="00330E63"/>
    <w:rsid w:val="0033328A"/>
    <w:rsid w:val="003345E1"/>
    <w:rsid w:val="0033594C"/>
    <w:rsid w:val="00341B8B"/>
    <w:rsid w:val="00344592"/>
    <w:rsid w:val="00344E6E"/>
    <w:rsid w:val="00346459"/>
    <w:rsid w:val="00346C06"/>
    <w:rsid w:val="003508DE"/>
    <w:rsid w:val="003524C9"/>
    <w:rsid w:val="00354937"/>
    <w:rsid w:val="0036438E"/>
    <w:rsid w:val="003732B2"/>
    <w:rsid w:val="00375B3D"/>
    <w:rsid w:val="00376CD8"/>
    <w:rsid w:val="003779ED"/>
    <w:rsid w:val="0039248B"/>
    <w:rsid w:val="003933BE"/>
    <w:rsid w:val="00394870"/>
    <w:rsid w:val="003961DF"/>
    <w:rsid w:val="003970FB"/>
    <w:rsid w:val="00397C16"/>
    <w:rsid w:val="003A0B52"/>
    <w:rsid w:val="003A4ABD"/>
    <w:rsid w:val="003B0F23"/>
    <w:rsid w:val="003B107B"/>
    <w:rsid w:val="003C13D4"/>
    <w:rsid w:val="003C4E3C"/>
    <w:rsid w:val="003C6FAC"/>
    <w:rsid w:val="003E42FA"/>
    <w:rsid w:val="003E53A0"/>
    <w:rsid w:val="003E7906"/>
    <w:rsid w:val="003F4B7A"/>
    <w:rsid w:val="003F70A7"/>
    <w:rsid w:val="003F7876"/>
    <w:rsid w:val="00411950"/>
    <w:rsid w:val="00411F38"/>
    <w:rsid w:val="00414919"/>
    <w:rsid w:val="00423347"/>
    <w:rsid w:val="00427E1C"/>
    <w:rsid w:val="0044281A"/>
    <w:rsid w:val="004431AB"/>
    <w:rsid w:val="00445986"/>
    <w:rsid w:val="00447A40"/>
    <w:rsid w:val="00450BCD"/>
    <w:rsid w:val="00451C5D"/>
    <w:rsid w:val="00451C70"/>
    <w:rsid w:val="004523F3"/>
    <w:rsid w:val="00452F38"/>
    <w:rsid w:val="0045442D"/>
    <w:rsid w:val="00462E53"/>
    <w:rsid w:val="00466C8F"/>
    <w:rsid w:val="00470D9C"/>
    <w:rsid w:val="00471B98"/>
    <w:rsid w:val="00477095"/>
    <w:rsid w:val="00477406"/>
    <w:rsid w:val="0048751A"/>
    <w:rsid w:val="00487B6C"/>
    <w:rsid w:val="00490DBD"/>
    <w:rsid w:val="00492354"/>
    <w:rsid w:val="00493FA0"/>
    <w:rsid w:val="00494BD9"/>
    <w:rsid w:val="004A2A9B"/>
    <w:rsid w:val="004A2B52"/>
    <w:rsid w:val="004B2551"/>
    <w:rsid w:val="004B2931"/>
    <w:rsid w:val="004B529A"/>
    <w:rsid w:val="004C6A2A"/>
    <w:rsid w:val="004D0761"/>
    <w:rsid w:val="004E40A5"/>
    <w:rsid w:val="004F0676"/>
    <w:rsid w:val="004F3361"/>
    <w:rsid w:val="00501A77"/>
    <w:rsid w:val="005029B8"/>
    <w:rsid w:val="00502AD3"/>
    <w:rsid w:val="005034D6"/>
    <w:rsid w:val="00507FEB"/>
    <w:rsid w:val="0051256E"/>
    <w:rsid w:val="0051399A"/>
    <w:rsid w:val="00516044"/>
    <w:rsid w:val="00516167"/>
    <w:rsid w:val="00522A49"/>
    <w:rsid w:val="00527C01"/>
    <w:rsid w:val="00531669"/>
    <w:rsid w:val="00531F10"/>
    <w:rsid w:val="00532FB1"/>
    <w:rsid w:val="005375C6"/>
    <w:rsid w:val="00540415"/>
    <w:rsid w:val="00542170"/>
    <w:rsid w:val="0054391D"/>
    <w:rsid w:val="0054475C"/>
    <w:rsid w:val="00547C89"/>
    <w:rsid w:val="00550C96"/>
    <w:rsid w:val="00554372"/>
    <w:rsid w:val="00556B93"/>
    <w:rsid w:val="005579D3"/>
    <w:rsid w:val="005712DC"/>
    <w:rsid w:val="00572042"/>
    <w:rsid w:val="0057369B"/>
    <w:rsid w:val="0057512B"/>
    <w:rsid w:val="0057632F"/>
    <w:rsid w:val="00577434"/>
    <w:rsid w:val="00577CD8"/>
    <w:rsid w:val="0058017A"/>
    <w:rsid w:val="0058389A"/>
    <w:rsid w:val="00584DE3"/>
    <w:rsid w:val="005863F0"/>
    <w:rsid w:val="00594575"/>
    <w:rsid w:val="00595922"/>
    <w:rsid w:val="005A220C"/>
    <w:rsid w:val="005B402C"/>
    <w:rsid w:val="005B71E4"/>
    <w:rsid w:val="005C5CA7"/>
    <w:rsid w:val="005D320F"/>
    <w:rsid w:val="005D4866"/>
    <w:rsid w:val="005D7809"/>
    <w:rsid w:val="005E2B63"/>
    <w:rsid w:val="005E3D51"/>
    <w:rsid w:val="005E5BD2"/>
    <w:rsid w:val="005F26D7"/>
    <w:rsid w:val="005F4F37"/>
    <w:rsid w:val="005F58C6"/>
    <w:rsid w:val="0060263F"/>
    <w:rsid w:val="00603E5F"/>
    <w:rsid w:val="00605AB7"/>
    <w:rsid w:val="00606809"/>
    <w:rsid w:val="006114D5"/>
    <w:rsid w:val="006114FE"/>
    <w:rsid w:val="00614C9B"/>
    <w:rsid w:val="00614F34"/>
    <w:rsid w:val="0062222B"/>
    <w:rsid w:val="006240FC"/>
    <w:rsid w:val="0062514F"/>
    <w:rsid w:val="00627016"/>
    <w:rsid w:val="0063159F"/>
    <w:rsid w:val="0063665B"/>
    <w:rsid w:val="00636C79"/>
    <w:rsid w:val="00637572"/>
    <w:rsid w:val="006407D6"/>
    <w:rsid w:val="00641C97"/>
    <w:rsid w:val="00644B10"/>
    <w:rsid w:val="00644B29"/>
    <w:rsid w:val="00644FAA"/>
    <w:rsid w:val="006544D5"/>
    <w:rsid w:val="00654675"/>
    <w:rsid w:val="0065665F"/>
    <w:rsid w:val="006679BB"/>
    <w:rsid w:val="006725F5"/>
    <w:rsid w:val="0067591F"/>
    <w:rsid w:val="00676C69"/>
    <w:rsid w:val="0068186A"/>
    <w:rsid w:val="00682C11"/>
    <w:rsid w:val="00683801"/>
    <w:rsid w:val="00690800"/>
    <w:rsid w:val="00691E60"/>
    <w:rsid w:val="006940C6"/>
    <w:rsid w:val="006947A6"/>
    <w:rsid w:val="006B0EBD"/>
    <w:rsid w:val="006C08F6"/>
    <w:rsid w:val="006C1CA5"/>
    <w:rsid w:val="006C3010"/>
    <w:rsid w:val="006D7544"/>
    <w:rsid w:val="006D7557"/>
    <w:rsid w:val="006D78F6"/>
    <w:rsid w:val="006E143C"/>
    <w:rsid w:val="006E2157"/>
    <w:rsid w:val="006E44C8"/>
    <w:rsid w:val="006E57CB"/>
    <w:rsid w:val="006E5BC4"/>
    <w:rsid w:val="006F23A0"/>
    <w:rsid w:val="006F4FDF"/>
    <w:rsid w:val="006F6D21"/>
    <w:rsid w:val="006F720C"/>
    <w:rsid w:val="0070644B"/>
    <w:rsid w:val="007112A9"/>
    <w:rsid w:val="00712E39"/>
    <w:rsid w:val="00714719"/>
    <w:rsid w:val="00720A2A"/>
    <w:rsid w:val="0072310C"/>
    <w:rsid w:val="00726C0F"/>
    <w:rsid w:val="00727B51"/>
    <w:rsid w:val="007300BA"/>
    <w:rsid w:val="0073401B"/>
    <w:rsid w:val="00741EE9"/>
    <w:rsid w:val="007457FC"/>
    <w:rsid w:val="00751AA7"/>
    <w:rsid w:val="007636FD"/>
    <w:rsid w:val="007659A8"/>
    <w:rsid w:val="00767CF9"/>
    <w:rsid w:val="007700EE"/>
    <w:rsid w:val="007714C5"/>
    <w:rsid w:val="00772165"/>
    <w:rsid w:val="007735CA"/>
    <w:rsid w:val="00773A31"/>
    <w:rsid w:val="00775515"/>
    <w:rsid w:val="00775C03"/>
    <w:rsid w:val="00777C58"/>
    <w:rsid w:val="00780D4E"/>
    <w:rsid w:val="00784CEC"/>
    <w:rsid w:val="007927B5"/>
    <w:rsid w:val="00796B59"/>
    <w:rsid w:val="007A1C3D"/>
    <w:rsid w:val="007A3BE0"/>
    <w:rsid w:val="007A4839"/>
    <w:rsid w:val="007B6375"/>
    <w:rsid w:val="007B7A84"/>
    <w:rsid w:val="007C25CA"/>
    <w:rsid w:val="007C31B7"/>
    <w:rsid w:val="007C34F1"/>
    <w:rsid w:val="007D5A94"/>
    <w:rsid w:val="007D6B95"/>
    <w:rsid w:val="007D74FD"/>
    <w:rsid w:val="007E25A2"/>
    <w:rsid w:val="007F4527"/>
    <w:rsid w:val="007F471C"/>
    <w:rsid w:val="007F778B"/>
    <w:rsid w:val="00802FBA"/>
    <w:rsid w:val="00810007"/>
    <w:rsid w:val="00815C94"/>
    <w:rsid w:val="008160C1"/>
    <w:rsid w:val="00816241"/>
    <w:rsid w:val="00816C43"/>
    <w:rsid w:val="008221E1"/>
    <w:rsid w:val="008231D5"/>
    <w:rsid w:val="008251FA"/>
    <w:rsid w:val="008368E6"/>
    <w:rsid w:val="00851EE6"/>
    <w:rsid w:val="00851F48"/>
    <w:rsid w:val="00854329"/>
    <w:rsid w:val="008550D1"/>
    <w:rsid w:val="0085545F"/>
    <w:rsid w:val="0085546E"/>
    <w:rsid w:val="00857C21"/>
    <w:rsid w:val="00870749"/>
    <w:rsid w:val="00871964"/>
    <w:rsid w:val="008732DD"/>
    <w:rsid w:val="00874109"/>
    <w:rsid w:val="008770EE"/>
    <w:rsid w:val="0088237D"/>
    <w:rsid w:val="008829A2"/>
    <w:rsid w:val="0088368F"/>
    <w:rsid w:val="00883AFF"/>
    <w:rsid w:val="0089131D"/>
    <w:rsid w:val="008940E8"/>
    <w:rsid w:val="00896548"/>
    <w:rsid w:val="008A05BF"/>
    <w:rsid w:val="008B3D0A"/>
    <w:rsid w:val="008B44CE"/>
    <w:rsid w:val="008B64BC"/>
    <w:rsid w:val="008C08F4"/>
    <w:rsid w:val="008C4C1E"/>
    <w:rsid w:val="008C5385"/>
    <w:rsid w:val="008C6AA9"/>
    <w:rsid w:val="008C6B82"/>
    <w:rsid w:val="008D12C4"/>
    <w:rsid w:val="008D1B16"/>
    <w:rsid w:val="008D238A"/>
    <w:rsid w:val="008D2594"/>
    <w:rsid w:val="008D5F55"/>
    <w:rsid w:val="008D7B6E"/>
    <w:rsid w:val="008D7C87"/>
    <w:rsid w:val="008D7F59"/>
    <w:rsid w:val="008E4D19"/>
    <w:rsid w:val="008E53B0"/>
    <w:rsid w:val="008E6167"/>
    <w:rsid w:val="008E7D41"/>
    <w:rsid w:val="008F557D"/>
    <w:rsid w:val="008F5A3A"/>
    <w:rsid w:val="00900A6C"/>
    <w:rsid w:val="009011E4"/>
    <w:rsid w:val="00902C38"/>
    <w:rsid w:val="00910BE2"/>
    <w:rsid w:val="0091210D"/>
    <w:rsid w:val="00913CD1"/>
    <w:rsid w:val="00915F90"/>
    <w:rsid w:val="00916D60"/>
    <w:rsid w:val="009216E3"/>
    <w:rsid w:val="0092373E"/>
    <w:rsid w:val="0092539F"/>
    <w:rsid w:val="00925803"/>
    <w:rsid w:val="00926A54"/>
    <w:rsid w:val="009278CA"/>
    <w:rsid w:val="00927F29"/>
    <w:rsid w:val="00936256"/>
    <w:rsid w:val="00936662"/>
    <w:rsid w:val="00940A8E"/>
    <w:rsid w:val="00951C92"/>
    <w:rsid w:val="00961B14"/>
    <w:rsid w:val="00963400"/>
    <w:rsid w:val="009636B4"/>
    <w:rsid w:val="009642D3"/>
    <w:rsid w:val="00970C0D"/>
    <w:rsid w:val="00984874"/>
    <w:rsid w:val="009877CA"/>
    <w:rsid w:val="00991E88"/>
    <w:rsid w:val="009933A1"/>
    <w:rsid w:val="009948A4"/>
    <w:rsid w:val="00995411"/>
    <w:rsid w:val="00997C3B"/>
    <w:rsid w:val="009A1D81"/>
    <w:rsid w:val="009A2529"/>
    <w:rsid w:val="009A2F5C"/>
    <w:rsid w:val="009B6D8B"/>
    <w:rsid w:val="009C1C82"/>
    <w:rsid w:val="009C324D"/>
    <w:rsid w:val="009C334D"/>
    <w:rsid w:val="009C5D84"/>
    <w:rsid w:val="009C7A17"/>
    <w:rsid w:val="009D0325"/>
    <w:rsid w:val="009D0C1B"/>
    <w:rsid w:val="009D12BC"/>
    <w:rsid w:val="009D1C4E"/>
    <w:rsid w:val="009D26CB"/>
    <w:rsid w:val="009E06BC"/>
    <w:rsid w:val="009E12FB"/>
    <w:rsid w:val="009E1CF2"/>
    <w:rsid w:val="009E2104"/>
    <w:rsid w:val="009E41C5"/>
    <w:rsid w:val="009E4DE4"/>
    <w:rsid w:val="009F07B0"/>
    <w:rsid w:val="009F2B15"/>
    <w:rsid w:val="009F6B33"/>
    <w:rsid w:val="009F7503"/>
    <w:rsid w:val="00A01F04"/>
    <w:rsid w:val="00A02CE5"/>
    <w:rsid w:val="00A0428F"/>
    <w:rsid w:val="00A0627E"/>
    <w:rsid w:val="00A07E20"/>
    <w:rsid w:val="00A1006D"/>
    <w:rsid w:val="00A157A8"/>
    <w:rsid w:val="00A214DE"/>
    <w:rsid w:val="00A24DA1"/>
    <w:rsid w:val="00A25533"/>
    <w:rsid w:val="00A26A45"/>
    <w:rsid w:val="00A27A7C"/>
    <w:rsid w:val="00A30288"/>
    <w:rsid w:val="00A30BF0"/>
    <w:rsid w:val="00A32C51"/>
    <w:rsid w:val="00A35E01"/>
    <w:rsid w:val="00A36033"/>
    <w:rsid w:val="00A40A60"/>
    <w:rsid w:val="00A4253F"/>
    <w:rsid w:val="00A4255D"/>
    <w:rsid w:val="00A4378F"/>
    <w:rsid w:val="00A4540E"/>
    <w:rsid w:val="00A45C6E"/>
    <w:rsid w:val="00A475C3"/>
    <w:rsid w:val="00A55777"/>
    <w:rsid w:val="00A57EA6"/>
    <w:rsid w:val="00A66198"/>
    <w:rsid w:val="00A67C7D"/>
    <w:rsid w:val="00A70445"/>
    <w:rsid w:val="00A70D28"/>
    <w:rsid w:val="00A75331"/>
    <w:rsid w:val="00A7541A"/>
    <w:rsid w:val="00A773F9"/>
    <w:rsid w:val="00A82BF8"/>
    <w:rsid w:val="00A918F8"/>
    <w:rsid w:val="00A958B7"/>
    <w:rsid w:val="00A96F87"/>
    <w:rsid w:val="00A97552"/>
    <w:rsid w:val="00AA2839"/>
    <w:rsid w:val="00AA644B"/>
    <w:rsid w:val="00AA65D7"/>
    <w:rsid w:val="00AB01E7"/>
    <w:rsid w:val="00AB1940"/>
    <w:rsid w:val="00AB6571"/>
    <w:rsid w:val="00AB6CF3"/>
    <w:rsid w:val="00AC3712"/>
    <w:rsid w:val="00AC5414"/>
    <w:rsid w:val="00AC6527"/>
    <w:rsid w:val="00AE4BC6"/>
    <w:rsid w:val="00AF1380"/>
    <w:rsid w:val="00AF1EFA"/>
    <w:rsid w:val="00AF30DB"/>
    <w:rsid w:val="00AF419B"/>
    <w:rsid w:val="00AF7F7E"/>
    <w:rsid w:val="00B1516E"/>
    <w:rsid w:val="00B1677C"/>
    <w:rsid w:val="00B202B9"/>
    <w:rsid w:val="00B24948"/>
    <w:rsid w:val="00B259C7"/>
    <w:rsid w:val="00B26CE9"/>
    <w:rsid w:val="00B300A0"/>
    <w:rsid w:val="00B30CDC"/>
    <w:rsid w:val="00B31C78"/>
    <w:rsid w:val="00B43142"/>
    <w:rsid w:val="00B46DEC"/>
    <w:rsid w:val="00B53A46"/>
    <w:rsid w:val="00B55428"/>
    <w:rsid w:val="00B5555D"/>
    <w:rsid w:val="00B55AD7"/>
    <w:rsid w:val="00B6418C"/>
    <w:rsid w:val="00B64D20"/>
    <w:rsid w:val="00B67538"/>
    <w:rsid w:val="00B70DBD"/>
    <w:rsid w:val="00B73F34"/>
    <w:rsid w:val="00B75339"/>
    <w:rsid w:val="00B810E3"/>
    <w:rsid w:val="00B83519"/>
    <w:rsid w:val="00B926FC"/>
    <w:rsid w:val="00B948A0"/>
    <w:rsid w:val="00B951BE"/>
    <w:rsid w:val="00B96D14"/>
    <w:rsid w:val="00B97CF4"/>
    <w:rsid w:val="00BA2217"/>
    <w:rsid w:val="00BA3D66"/>
    <w:rsid w:val="00BA40E5"/>
    <w:rsid w:val="00BA40E6"/>
    <w:rsid w:val="00BA5358"/>
    <w:rsid w:val="00BB0310"/>
    <w:rsid w:val="00BB0B7E"/>
    <w:rsid w:val="00BB4714"/>
    <w:rsid w:val="00BB7096"/>
    <w:rsid w:val="00BD4B23"/>
    <w:rsid w:val="00BE0CC2"/>
    <w:rsid w:val="00BE1477"/>
    <w:rsid w:val="00BE6689"/>
    <w:rsid w:val="00BE75FF"/>
    <w:rsid w:val="00BF7F87"/>
    <w:rsid w:val="00C011CD"/>
    <w:rsid w:val="00C02833"/>
    <w:rsid w:val="00C032DF"/>
    <w:rsid w:val="00C061A1"/>
    <w:rsid w:val="00C07A8C"/>
    <w:rsid w:val="00C1101C"/>
    <w:rsid w:val="00C12E44"/>
    <w:rsid w:val="00C1437D"/>
    <w:rsid w:val="00C15B55"/>
    <w:rsid w:val="00C17AED"/>
    <w:rsid w:val="00C221B9"/>
    <w:rsid w:val="00C24EA0"/>
    <w:rsid w:val="00C259F9"/>
    <w:rsid w:val="00C2716B"/>
    <w:rsid w:val="00C27C00"/>
    <w:rsid w:val="00C30B43"/>
    <w:rsid w:val="00C31C05"/>
    <w:rsid w:val="00C33069"/>
    <w:rsid w:val="00C34375"/>
    <w:rsid w:val="00C428E5"/>
    <w:rsid w:val="00C44475"/>
    <w:rsid w:val="00C479F6"/>
    <w:rsid w:val="00C5453C"/>
    <w:rsid w:val="00C54ABC"/>
    <w:rsid w:val="00C6176C"/>
    <w:rsid w:val="00C61DD7"/>
    <w:rsid w:val="00C676C6"/>
    <w:rsid w:val="00C70029"/>
    <w:rsid w:val="00C74B6A"/>
    <w:rsid w:val="00C82008"/>
    <w:rsid w:val="00C834F3"/>
    <w:rsid w:val="00C834FF"/>
    <w:rsid w:val="00C84584"/>
    <w:rsid w:val="00C85C27"/>
    <w:rsid w:val="00C87B0F"/>
    <w:rsid w:val="00C942EE"/>
    <w:rsid w:val="00C94677"/>
    <w:rsid w:val="00C95976"/>
    <w:rsid w:val="00C95DDF"/>
    <w:rsid w:val="00CA2E52"/>
    <w:rsid w:val="00CA535D"/>
    <w:rsid w:val="00CA6663"/>
    <w:rsid w:val="00CB45E9"/>
    <w:rsid w:val="00CB61D3"/>
    <w:rsid w:val="00CC4283"/>
    <w:rsid w:val="00CC7F8F"/>
    <w:rsid w:val="00CD453A"/>
    <w:rsid w:val="00CE0EA3"/>
    <w:rsid w:val="00CE416F"/>
    <w:rsid w:val="00CF3B0E"/>
    <w:rsid w:val="00CF4536"/>
    <w:rsid w:val="00CF7D66"/>
    <w:rsid w:val="00D003F6"/>
    <w:rsid w:val="00D020D6"/>
    <w:rsid w:val="00D10970"/>
    <w:rsid w:val="00D174E5"/>
    <w:rsid w:val="00D175FF"/>
    <w:rsid w:val="00D2036B"/>
    <w:rsid w:val="00D23E27"/>
    <w:rsid w:val="00D253A3"/>
    <w:rsid w:val="00D33440"/>
    <w:rsid w:val="00D33BF0"/>
    <w:rsid w:val="00D418DD"/>
    <w:rsid w:val="00D50876"/>
    <w:rsid w:val="00D57EB6"/>
    <w:rsid w:val="00D71BF4"/>
    <w:rsid w:val="00D756EE"/>
    <w:rsid w:val="00D75C7E"/>
    <w:rsid w:val="00D77BB5"/>
    <w:rsid w:val="00D91080"/>
    <w:rsid w:val="00D9188B"/>
    <w:rsid w:val="00D936A5"/>
    <w:rsid w:val="00DA543F"/>
    <w:rsid w:val="00DA5937"/>
    <w:rsid w:val="00DA5AA4"/>
    <w:rsid w:val="00DA6770"/>
    <w:rsid w:val="00DA7250"/>
    <w:rsid w:val="00DB0BAC"/>
    <w:rsid w:val="00DC0A0A"/>
    <w:rsid w:val="00DC6605"/>
    <w:rsid w:val="00DD6B3C"/>
    <w:rsid w:val="00DD7CAF"/>
    <w:rsid w:val="00DE0190"/>
    <w:rsid w:val="00DE0316"/>
    <w:rsid w:val="00DE1EC7"/>
    <w:rsid w:val="00DE2933"/>
    <w:rsid w:val="00DE6223"/>
    <w:rsid w:val="00DF1B47"/>
    <w:rsid w:val="00DF52D5"/>
    <w:rsid w:val="00DF54E7"/>
    <w:rsid w:val="00DF55B2"/>
    <w:rsid w:val="00DF7397"/>
    <w:rsid w:val="00DF7BBE"/>
    <w:rsid w:val="00E042E0"/>
    <w:rsid w:val="00E04EF3"/>
    <w:rsid w:val="00E11968"/>
    <w:rsid w:val="00E123EA"/>
    <w:rsid w:val="00E154BA"/>
    <w:rsid w:val="00E2340C"/>
    <w:rsid w:val="00E2462A"/>
    <w:rsid w:val="00E3060D"/>
    <w:rsid w:val="00E33727"/>
    <w:rsid w:val="00E34450"/>
    <w:rsid w:val="00E35A22"/>
    <w:rsid w:val="00E40918"/>
    <w:rsid w:val="00E40B5F"/>
    <w:rsid w:val="00E41B96"/>
    <w:rsid w:val="00E422A5"/>
    <w:rsid w:val="00E42CEC"/>
    <w:rsid w:val="00E4449C"/>
    <w:rsid w:val="00E503B0"/>
    <w:rsid w:val="00E52956"/>
    <w:rsid w:val="00E53B26"/>
    <w:rsid w:val="00E55D59"/>
    <w:rsid w:val="00E633DA"/>
    <w:rsid w:val="00E65144"/>
    <w:rsid w:val="00E735C9"/>
    <w:rsid w:val="00E76FBA"/>
    <w:rsid w:val="00E80A58"/>
    <w:rsid w:val="00E81B15"/>
    <w:rsid w:val="00E81D99"/>
    <w:rsid w:val="00E83711"/>
    <w:rsid w:val="00E85EB3"/>
    <w:rsid w:val="00E90419"/>
    <w:rsid w:val="00E925AB"/>
    <w:rsid w:val="00E93DB1"/>
    <w:rsid w:val="00EA1FF3"/>
    <w:rsid w:val="00EA2441"/>
    <w:rsid w:val="00EA661F"/>
    <w:rsid w:val="00EA7622"/>
    <w:rsid w:val="00EB2136"/>
    <w:rsid w:val="00EB29D0"/>
    <w:rsid w:val="00EB2E95"/>
    <w:rsid w:val="00EB6B6A"/>
    <w:rsid w:val="00EC33DA"/>
    <w:rsid w:val="00ED2F21"/>
    <w:rsid w:val="00ED3012"/>
    <w:rsid w:val="00ED51E8"/>
    <w:rsid w:val="00ED5A1A"/>
    <w:rsid w:val="00ED6158"/>
    <w:rsid w:val="00ED6234"/>
    <w:rsid w:val="00EE2559"/>
    <w:rsid w:val="00EE6DEE"/>
    <w:rsid w:val="00EE71DC"/>
    <w:rsid w:val="00EE7630"/>
    <w:rsid w:val="00EF1230"/>
    <w:rsid w:val="00EF23E1"/>
    <w:rsid w:val="00EF5880"/>
    <w:rsid w:val="00EF619F"/>
    <w:rsid w:val="00F002E5"/>
    <w:rsid w:val="00F01083"/>
    <w:rsid w:val="00F0257F"/>
    <w:rsid w:val="00F04814"/>
    <w:rsid w:val="00F10186"/>
    <w:rsid w:val="00F10BA8"/>
    <w:rsid w:val="00F151D4"/>
    <w:rsid w:val="00F27AA5"/>
    <w:rsid w:val="00F30FA0"/>
    <w:rsid w:val="00F37BAA"/>
    <w:rsid w:val="00F5323C"/>
    <w:rsid w:val="00F57873"/>
    <w:rsid w:val="00F6046D"/>
    <w:rsid w:val="00F61CD9"/>
    <w:rsid w:val="00F61E7C"/>
    <w:rsid w:val="00F71FE9"/>
    <w:rsid w:val="00F767C7"/>
    <w:rsid w:val="00F772DE"/>
    <w:rsid w:val="00F77910"/>
    <w:rsid w:val="00F77F71"/>
    <w:rsid w:val="00F805AA"/>
    <w:rsid w:val="00F87D33"/>
    <w:rsid w:val="00F95BA7"/>
    <w:rsid w:val="00F978D5"/>
    <w:rsid w:val="00FB1885"/>
    <w:rsid w:val="00FB1DDB"/>
    <w:rsid w:val="00FB6F98"/>
    <w:rsid w:val="00FC14F2"/>
    <w:rsid w:val="00FC25F6"/>
    <w:rsid w:val="00FC7D2E"/>
    <w:rsid w:val="00FD1A39"/>
    <w:rsid w:val="00FD37A6"/>
    <w:rsid w:val="00FD675F"/>
    <w:rsid w:val="00FE006C"/>
    <w:rsid w:val="00FE0F00"/>
    <w:rsid w:val="00FE1B7A"/>
    <w:rsid w:val="00FE1FFE"/>
    <w:rsid w:val="00FE25CC"/>
    <w:rsid w:val="00FF0BE9"/>
    <w:rsid w:val="00FF2134"/>
    <w:rsid w:val="00FF44AA"/>
    <w:rsid w:val="00FF5615"/>
    <w:rsid w:val="00FF5E9D"/>
    <w:rsid w:val="00FF612C"/>
    <w:rsid w:val="00FF78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68BEB-07E8-41B8-80DC-DD0ACE12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2F"/>
    <w:rPr>
      <w:rFonts w:ascii="Times New Roman" w:eastAsia="Times New Roman" w:hAnsi="Times New Roman"/>
      <w:sz w:val="24"/>
      <w:szCs w:val="24"/>
    </w:rPr>
  </w:style>
  <w:style w:type="paragraph" w:styleId="Heading1">
    <w:name w:val="heading 1"/>
    <w:basedOn w:val="Normal"/>
    <w:next w:val="Normal"/>
    <w:link w:val="Heading1Char"/>
    <w:uiPriority w:val="9"/>
    <w:qFormat/>
    <w:rsid w:val="00A66198"/>
    <w:pPr>
      <w:keepNext/>
      <w:keepLines/>
      <w:numPr>
        <w:numId w:val="1"/>
      </w:numPr>
      <w:spacing w:before="480" w:after="480"/>
      <w:outlineLvl w:val="0"/>
    </w:pPr>
    <w:rPr>
      <w:b/>
      <w:bCs/>
      <w:color w:val="000000"/>
      <w:szCs w:val="28"/>
    </w:rPr>
  </w:style>
  <w:style w:type="paragraph" w:styleId="Heading2">
    <w:name w:val="heading 2"/>
    <w:basedOn w:val="Normal"/>
    <w:next w:val="Normal"/>
    <w:link w:val="Heading2Char"/>
    <w:uiPriority w:val="9"/>
    <w:unhideWhenUsed/>
    <w:qFormat/>
    <w:rsid w:val="00FC7D2E"/>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F002E5"/>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002E5"/>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002E5"/>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002E5"/>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002E5"/>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002E5"/>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F002E5"/>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217"/>
    <w:pPr>
      <w:ind w:left="708"/>
    </w:pPr>
  </w:style>
  <w:style w:type="paragraph" w:styleId="NormalWeb">
    <w:name w:val="Normal (Web)"/>
    <w:basedOn w:val="Normal"/>
    <w:uiPriority w:val="99"/>
    <w:rsid w:val="00BA2217"/>
    <w:pPr>
      <w:spacing w:before="240" w:after="100" w:afterAutospacing="1"/>
    </w:pPr>
  </w:style>
  <w:style w:type="character" w:styleId="Strong">
    <w:name w:val="Strong"/>
    <w:uiPriority w:val="22"/>
    <w:qFormat/>
    <w:rsid w:val="00BA2217"/>
    <w:rPr>
      <w:rFonts w:cs="Times New Roman"/>
      <w:b/>
    </w:rPr>
  </w:style>
  <w:style w:type="paragraph" w:styleId="Footer">
    <w:name w:val="footer"/>
    <w:basedOn w:val="Normal"/>
    <w:link w:val="FooterChar"/>
    <w:uiPriority w:val="99"/>
    <w:unhideWhenUsed/>
    <w:rsid w:val="00BA2217"/>
    <w:pPr>
      <w:tabs>
        <w:tab w:val="center" w:pos="4536"/>
        <w:tab w:val="right" w:pos="9072"/>
      </w:tabs>
    </w:pPr>
  </w:style>
  <w:style w:type="character" w:customStyle="1" w:styleId="FooterChar">
    <w:name w:val="Footer Char"/>
    <w:link w:val="Footer"/>
    <w:uiPriority w:val="99"/>
    <w:rsid w:val="00BA2217"/>
    <w:rPr>
      <w:rFonts w:ascii="Times New Roman" w:eastAsia="Times New Roman" w:hAnsi="Times New Roman" w:cs="Times New Roman"/>
      <w:sz w:val="24"/>
      <w:szCs w:val="24"/>
      <w:lang w:eastAsia="et-EE"/>
    </w:rPr>
  </w:style>
  <w:style w:type="character" w:customStyle="1" w:styleId="apple-converted-space">
    <w:name w:val="apple-converted-space"/>
    <w:basedOn w:val="DefaultParagraphFont"/>
    <w:rsid w:val="0091210D"/>
  </w:style>
  <w:style w:type="character" w:styleId="Hyperlink">
    <w:name w:val="Hyperlink"/>
    <w:uiPriority w:val="99"/>
    <w:unhideWhenUsed/>
    <w:rsid w:val="0091210D"/>
    <w:rPr>
      <w:color w:val="0000FF"/>
      <w:u w:val="single"/>
    </w:rPr>
  </w:style>
  <w:style w:type="paragraph" w:styleId="FootnoteText">
    <w:name w:val="footnote text"/>
    <w:basedOn w:val="Normal"/>
    <w:link w:val="FootnoteTextChar"/>
    <w:uiPriority w:val="99"/>
    <w:semiHidden/>
    <w:unhideWhenUsed/>
    <w:rsid w:val="004B2931"/>
    <w:rPr>
      <w:sz w:val="20"/>
      <w:szCs w:val="20"/>
    </w:rPr>
  </w:style>
  <w:style w:type="character" w:customStyle="1" w:styleId="FootnoteTextChar">
    <w:name w:val="Footnote Text Char"/>
    <w:link w:val="FootnoteText"/>
    <w:uiPriority w:val="99"/>
    <w:semiHidden/>
    <w:rsid w:val="004B2931"/>
    <w:rPr>
      <w:rFonts w:ascii="Times New Roman" w:eastAsia="Times New Roman" w:hAnsi="Times New Roman" w:cs="Times New Roman"/>
      <w:sz w:val="20"/>
      <w:szCs w:val="20"/>
      <w:lang w:eastAsia="et-EE"/>
    </w:rPr>
  </w:style>
  <w:style w:type="character" w:styleId="FootnoteReference">
    <w:name w:val="footnote reference"/>
    <w:uiPriority w:val="99"/>
    <w:semiHidden/>
    <w:unhideWhenUsed/>
    <w:rsid w:val="004B2931"/>
    <w:rPr>
      <w:vertAlign w:val="superscript"/>
    </w:rPr>
  </w:style>
  <w:style w:type="character" w:customStyle="1" w:styleId="Heading1Char">
    <w:name w:val="Heading 1 Char"/>
    <w:link w:val="Heading1"/>
    <w:uiPriority w:val="9"/>
    <w:rsid w:val="00A66198"/>
    <w:rPr>
      <w:rFonts w:ascii="Times New Roman" w:eastAsia="Times New Roman" w:hAnsi="Times New Roman"/>
      <w:b/>
      <w:bCs/>
      <w:color w:val="000000"/>
      <w:sz w:val="24"/>
      <w:szCs w:val="28"/>
    </w:rPr>
  </w:style>
  <w:style w:type="paragraph" w:styleId="Title">
    <w:name w:val="Title"/>
    <w:basedOn w:val="Normal"/>
    <w:next w:val="Normal"/>
    <w:link w:val="TitleChar"/>
    <w:uiPriority w:val="10"/>
    <w:qFormat/>
    <w:rsid w:val="00FC7D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C7D2E"/>
    <w:rPr>
      <w:rFonts w:ascii="Cambria" w:eastAsia="Times New Roman" w:hAnsi="Cambria" w:cs="Times New Roman"/>
      <w:b/>
      <w:bCs/>
      <w:kern w:val="28"/>
      <w:sz w:val="32"/>
      <w:szCs w:val="32"/>
      <w:lang w:val="et-EE" w:eastAsia="et-EE"/>
    </w:rPr>
  </w:style>
  <w:style w:type="paragraph" w:styleId="Subtitle">
    <w:name w:val="Subtitle"/>
    <w:basedOn w:val="Normal"/>
    <w:next w:val="Normal"/>
    <w:link w:val="SubtitleChar"/>
    <w:uiPriority w:val="11"/>
    <w:qFormat/>
    <w:rsid w:val="00FC7D2E"/>
    <w:pPr>
      <w:spacing w:after="60"/>
      <w:jc w:val="center"/>
      <w:outlineLvl w:val="1"/>
    </w:pPr>
    <w:rPr>
      <w:rFonts w:ascii="Cambria" w:hAnsi="Cambria"/>
    </w:rPr>
  </w:style>
  <w:style w:type="character" w:customStyle="1" w:styleId="SubtitleChar">
    <w:name w:val="Subtitle Char"/>
    <w:link w:val="Subtitle"/>
    <w:uiPriority w:val="11"/>
    <w:rsid w:val="00FC7D2E"/>
    <w:rPr>
      <w:rFonts w:ascii="Cambria" w:eastAsia="Times New Roman" w:hAnsi="Cambria" w:cs="Times New Roman"/>
      <w:sz w:val="24"/>
      <w:szCs w:val="24"/>
      <w:lang w:val="et-EE" w:eastAsia="et-EE"/>
    </w:rPr>
  </w:style>
  <w:style w:type="character" w:customStyle="1" w:styleId="Heading2Char">
    <w:name w:val="Heading 2 Char"/>
    <w:link w:val="Heading2"/>
    <w:uiPriority w:val="9"/>
    <w:rsid w:val="00FC7D2E"/>
    <w:rPr>
      <w:rFonts w:ascii="Cambria" w:eastAsia="Times New Roman" w:hAnsi="Cambria"/>
      <w:b/>
      <w:bCs/>
      <w:i/>
      <w:iCs/>
      <w:sz w:val="28"/>
      <w:szCs w:val="28"/>
    </w:rPr>
  </w:style>
  <w:style w:type="paragraph" w:styleId="BalloonText">
    <w:name w:val="Balloon Text"/>
    <w:basedOn w:val="Normal"/>
    <w:link w:val="BalloonTextChar"/>
    <w:uiPriority w:val="99"/>
    <w:semiHidden/>
    <w:unhideWhenUsed/>
    <w:rsid w:val="001335AF"/>
    <w:rPr>
      <w:rFonts w:ascii="Tahoma" w:hAnsi="Tahoma"/>
      <w:sz w:val="16"/>
      <w:szCs w:val="16"/>
    </w:rPr>
  </w:style>
  <w:style w:type="character" w:customStyle="1" w:styleId="BalloonTextChar">
    <w:name w:val="Balloon Text Char"/>
    <w:link w:val="BalloonText"/>
    <w:uiPriority w:val="99"/>
    <w:semiHidden/>
    <w:rsid w:val="001335AF"/>
    <w:rPr>
      <w:rFonts w:ascii="Tahoma" w:eastAsia="Times New Roman" w:hAnsi="Tahoma" w:cs="Tahoma"/>
      <w:sz w:val="16"/>
      <w:szCs w:val="16"/>
    </w:rPr>
  </w:style>
  <w:style w:type="character" w:styleId="CommentReference">
    <w:name w:val="annotation reference"/>
    <w:uiPriority w:val="99"/>
    <w:semiHidden/>
    <w:unhideWhenUsed/>
    <w:rsid w:val="00095F0B"/>
    <w:rPr>
      <w:sz w:val="16"/>
      <w:szCs w:val="16"/>
    </w:rPr>
  </w:style>
  <w:style w:type="paragraph" w:styleId="CommentText">
    <w:name w:val="annotation text"/>
    <w:basedOn w:val="Normal"/>
    <w:link w:val="CommentTextChar"/>
    <w:uiPriority w:val="99"/>
    <w:unhideWhenUsed/>
    <w:rsid w:val="00095F0B"/>
    <w:rPr>
      <w:sz w:val="20"/>
      <w:szCs w:val="20"/>
    </w:rPr>
  </w:style>
  <w:style w:type="character" w:customStyle="1" w:styleId="CommentTextChar">
    <w:name w:val="Comment Text Char"/>
    <w:link w:val="CommentText"/>
    <w:uiPriority w:val="99"/>
    <w:rsid w:val="00095F0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95F0B"/>
    <w:rPr>
      <w:b/>
      <w:bCs/>
    </w:rPr>
  </w:style>
  <w:style w:type="character" w:customStyle="1" w:styleId="CommentSubjectChar">
    <w:name w:val="Comment Subject Char"/>
    <w:link w:val="CommentSubject"/>
    <w:uiPriority w:val="99"/>
    <w:semiHidden/>
    <w:rsid w:val="00095F0B"/>
    <w:rPr>
      <w:rFonts w:ascii="Times New Roman" w:eastAsia="Times New Roman" w:hAnsi="Times New Roman"/>
      <w:b/>
      <w:bCs/>
    </w:rPr>
  </w:style>
  <w:style w:type="paragraph" w:styleId="Header">
    <w:name w:val="header"/>
    <w:basedOn w:val="Normal"/>
    <w:link w:val="HeaderChar"/>
    <w:uiPriority w:val="99"/>
    <w:unhideWhenUsed/>
    <w:rsid w:val="00095F0B"/>
    <w:pPr>
      <w:tabs>
        <w:tab w:val="center" w:pos="4536"/>
        <w:tab w:val="right" w:pos="9072"/>
      </w:tabs>
    </w:pPr>
  </w:style>
  <w:style w:type="character" w:customStyle="1" w:styleId="HeaderChar">
    <w:name w:val="Header Char"/>
    <w:link w:val="Header"/>
    <w:uiPriority w:val="99"/>
    <w:rsid w:val="00095F0B"/>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D57EB6"/>
    <w:rPr>
      <w:sz w:val="20"/>
      <w:szCs w:val="20"/>
    </w:rPr>
  </w:style>
  <w:style w:type="character" w:customStyle="1" w:styleId="EndnoteTextChar">
    <w:name w:val="Endnote Text Char"/>
    <w:link w:val="EndnoteText"/>
    <w:uiPriority w:val="99"/>
    <w:semiHidden/>
    <w:rsid w:val="00D57EB6"/>
    <w:rPr>
      <w:rFonts w:ascii="Times New Roman" w:eastAsia="Times New Roman" w:hAnsi="Times New Roman"/>
    </w:rPr>
  </w:style>
  <w:style w:type="character" w:styleId="EndnoteReference">
    <w:name w:val="endnote reference"/>
    <w:uiPriority w:val="99"/>
    <w:semiHidden/>
    <w:unhideWhenUsed/>
    <w:rsid w:val="00D57EB6"/>
    <w:rPr>
      <w:vertAlign w:val="superscript"/>
    </w:rPr>
  </w:style>
  <w:style w:type="paragraph" w:styleId="Revision">
    <w:name w:val="Revision"/>
    <w:hidden/>
    <w:uiPriority w:val="99"/>
    <w:semiHidden/>
    <w:rsid w:val="008231D5"/>
    <w:rPr>
      <w:rFonts w:ascii="Times New Roman" w:eastAsia="Times New Roman" w:hAnsi="Times New Roman"/>
      <w:sz w:val="24"/>
      <w:szCs w:val="24"/>
    </w:rPr>
  </w:style>
  <w:style w:type="character" w:customStyle="1" w:styleId="tyhik">
    <w:name w:val="tyhik"/>
    <w:basedOn w:val="DefaultParagraphFont"/>
    <w:rsid w:val="00160F1F"/>
  </w:style>
  <w:style w:type="paragraph" w:styleId="NoSpacing">
    <w:name w:val="No Spacing"/>
    <w:uiPriority w:val="1"/>
    <w:qFormat/>
    <w:rsid w:val="008E7D41"/>
    <w:rPr>
      <w:rFonts w:eastAsia="Times New Roman"/>
      <w:sz w:val="22"/>
      <w:szCs w:val="22"/>
      <w:lang w:eastAsia="en-US"/>
    </w:rPr>
  </w:style>
  <w:style w:type="character" w:customStyle="1" w:styleId="Heading3Char">
    <w:name w:val="Heading 3 Char"/>
    <w:link w:val="Heading3"/>
    <w:uiPriority w:val="9"/>
    <w:rsid w:val="00F002E5"/>
    <w:rPr>
      <w:rFonts w:ascii="Cambria" w:eastAsia="Times New Roman" w:hAnsi="Cambria"/>
      <w:b/>
      <w:bCs/>
      <w:color w:val="4F81BD"/>
      <w:sz w:val="24"/>
      <w:szCs w:val="24"/>
    </w:rPr>
  </w:style>
  <w:style w:type="character" w:customStyle="1" w:styleId="Heading4Char">
    <w:name w:val="Heading 4 Char"/>
    <w:link w:val="Heading4"/>
    <w:uiPriority w:val="9"/>
    <w:semiHidden/>
    <w:rsid w:val="00F002E5"/>
    <w:rPr>
      <w:rFonts w:ascii="Cambria" w:eastAsia="Times New Roman" w:hAnsi="Cambria"/>
      <w:b/>
      <w:bCs/>
      <w:i/>
      <w:iCs/>
      <w:color w:val="4F81BD"/>
      <w:sz w:val="24"/>
      <w:szCs w:val="24"/>
    </w:rPr>
  </w:style>
  <w:style w:type="character" w:customStyle="1" w:styleId="Heading5Char">
    <w:name w:val="Heading 5 Char"/>
    <w:link w:val="Heading5"/>
    <w:uiPriority w:val="9"/>
    <w:semiHidden/>
    <w:rsid w:val="00F002E5"/>
    <w:rPr>
      <w:rFonts w:ascii="Cambria" w:eastAsia="Times New Roman" w:hAnsi="Cambria"/>
      <w:color w:val="243F60"/>
      <w:sz w:val="24"/>
      <w:szCs w:val="24"/>
    </w:rPr>
  </w:style>
  <w:style w:type="character" w:customStyle="1" w:styleId="Heading6Char">
    <w:name w:val="Heading 6 Char"/>
    <w:link w:val="Heading6"/>
    <w:uiPriority w:val="9"/>
    <w:semiHidden/>
    <w:rsid w:val="00F002E5"/>
    <w:rPr>
      <w:rFonts w:ascii="Cambria" w:eastAsia="Times New Roman" w:hAnsi="Cambria"/>
      <w:i/>
      <w:iCs/>
      <w:color w:val="243F60"/>
      <w:sz w:val="24"/>
      <w:szCs w:val="24"/>
    </w:rPr>
  </w:style>
  <w:style w:type="character" w:customStyle="1" w:styleId="Heading7Char">
    <w:name w:val="Heading 7 Char"/>
    <w:link w:val="Heading7"/>
    <w:uiPriority w:val="9"/>
    <w:semiHidden/>
    <w:rsid w:val="00F002E5"/>
    <w:rPr>
      <w:rFonts w:ascii="Cambria" w:eastAsia="Times New Roman" w:hAnsi="Cambria"/>
      <w:i/>
      <w:iCs/>
      <w:color w:val="404040"/>
      <w:sz w:val="24"/>
      <w:szCs w:val="24"/>
    </w:rPr>
  </w:style>
  <w:style w:type="character" w:customStyle="1" w:styleId="Heading8Char">
    <w:name w:val="Heading 8 Char"/>
    <w:link w:val="Heading8"/>
    <w:uiPriority w:val="9"/>
    <w:semiHidden/>
    <w:rsid w:val="00F002E5"/>
    <w:rPr>
      <w:rFonts w:ascii="Cambria" w:eastAsia="Times New Roman" w:hAnsi="Cambria"/>
      <w:color w:val="404040"/>
    </w:rPr>
  </w:style>
  <w:style w:type="character" w:customStyle="1" w:styleId="Heading9Char">
    <w:name w:val="Heading 9 Char"/>
    <w:link w:val="Heading9"/>
    <w:uiPriority w:val="9"/>
    <w:semiHidden/>
    <w:rsid w:val="00F002E5"/>
    <w:rPr>
      <w:rFonts w:ascii="Cambria" w:eastAsia="Times New Roman" w:hAnsi="Cambria"/>
      <w:i/>
      <w:iCs/>
      <w:color w:val="404040"/>
    </w:rPr>
  </w:style>
  <w:style w:type="paragraph" w:styleId="TOC1">
    <w:name w:val="toc 1"/>
    <w:basedOn w:val="Normal"/>
    <w:next w:val="Normal"/>
    <w:autoRedefine/>
    <w:uiPriority w:val="39"/>
    <w:unhideWhenUsed/>
    <w:qFormat/>
    <w:rsid w:val="008160C1"/>
    <w:pPr>
      <w:spacing w:after="100"/>
    </w:pPr>
  </w:style>
  <w:style w:type="paragraph" w:styleId="TOC3">
    <w:name w:val="toc 3"/>
    <w:basedOn w:val="Normal"/>
    <w:next w:val="Normal"/>
    <w:autoRedefine/>
    <w:uiPriority w:val="39"/>
    <w:unhideWhenUsed/>
    <w:qFormat/>
    <w:rsid w:val="00020562"/>
    <w:pPr>
      <w:tabs>
        <w:tab w:val="right" w:leader="dot" w:pos="9062"/>
      </w:tabs>
      <w:spacing w:after="100"/>
      <w:ind w:left="480" w:hanging="480"/>
    </w:pPr>
  </w:style>
  <w:style w:type="paragraph" w:styleId="BodyText">
    <w:name w:val="Body Text"/>
    <w:basedOn w:val="Normal"/>
    <w:link w:val="BodyTextChar"/>
    <w:uiPriority w:val="99"/>
    <w:rsid w:val="004431AB"/>
    <w:pPr>
      <w:jc w:val="both"/>
    </w:pPr>
    <w:rPr>
      <w:rFonts w:ascii="Arial" w:hAnsi="Arial"/>
      <w:sz w:val="20"/>
      <w:szCs w:val="20"/>
      <w:lang w:val="en-GB" w:eastAsia="en-US"/>
    </w:rPr>
  </w:style>
  <w:style w:type="character" w:customStyle="1" w:styleId="BodyTextChar">
    <w:name w:val="Body Text Char"/>
    <w:link w:val="BodyText"/>
    <w:uiPriority w:val="99"/>
    <w:rsid w:val="004431AB"/>
    <w:rPr>
      <w:rFonts w:ascii="Arial" w:eastAsia="Times New Roman" w:hAnsi="Arial"/>
      <w:lang w:val="en-GB" w:eastAsia="en-US"/>
    </w:rPr>
  </w:style>
  <w:style w:type="paragraph" w:styleId="TOCHeading">
    <w:name w:val="TOC Heading"/>
    <w:basedOn w:val="Heading1"/>
    <w:next w:val="Normal"/>
    <w:uiPriority w:val="39"/>
    <w:semiHidden/>
    <w:unhideWhenUsed/>
    <w:qFormat/>
    <w:rsid w:val="00217CE4"/>
    <w:pPr>
      <w:numPr>
        <w:numId w:val="0"/>
      </w:numPr>
      <w:spacing w:after="0" w:line="276" w:lineRule="auto"/>
      <w:outlineLvl w:val="9"/>
    </w:pPr>
    <w:rPr>
      <w:rFonts w:ascii="Cambria" w:hAnsi="Cambria"/>
      <w:color w:val="365F91"/>
      <w:sz w:val="28"/>
      <w:lang w:eastAsia="en-US"/>
    </w:rPr>
  </w:style>
  <w:style w:type="paragraph" w:styleId="TOC2">
    <w:name w:val="toc 2"/>
    <w:basedOn w:val="Normal"/>
    <w:next w:val="Normal"/>
    <w:autoRedefine/>
    <w:uiPriority w:val="39"/>
    <w:semiHidden/>
    <w:unhideWhenUsed/>
    <w:qFormat/>
    <w:rsid w:val="00217CE4"/>
    <w:pPr>
      <w:spacing w:after="100" w:line="276" w:lineRule="auto"/>
      <w:ind w:left="22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40700">
      <w:bodyDiv w:val="1"/>
      <w:marLeft w:val="0"/>
      <w:marRight w:val="0"/>
      <w:marTop w:val="0"/>
      <w:marBottom w:val="0"/>
      <w:divBdr>
        <w:top w:val="none" w:sz="0" w:space="0" w:color="auto"/>
        <w:left w:val="none" w:sz="0" w:space="0" w:color="auto"/>
        <w:bottom w:val="none" w:sz="0" w:space="0" w:color="auto"/>
        <w:right w:val="none" w:sz="0" w:space="0" w:color="auto"/>
      </w:divBdr>
    </w:div>
    <w:div w:id="274943926">
      <w:bodyDiv w:val="1"/>
      <w:marLeft w:val="0"/>
      <w:marRight w:val="0"/>
      <w:marTop w:val="0"/>
      <w:marBottom w:val="0"/>
      <w:divBdr>
        <w:top w:val="none" w:sz="0" w:space="0" w:color="auto"/>
        <w:left w:val="none" w:sz="0" w:space="0" w:color="auto"/>
        <w:bottom w:val="none" w:sz="0" w:space="0" w:color="auto"/>
        <w:right w:val="none" w:sz="0" w:space="0" w:color="auto"/>
      </w:divBdr>
      <w:divsChild>
        <w:div w:id="1009792384">
          <w:marLeft w:val="0"/>
          <w:marRight w:val="0"/>
          <w:marTop w:val="0"/>
          <w:marBottom w:val="0"/>
          <w:divBdr>
            <w:top w:val="none" w:sz="0" w:space="0" w:color="auto"/>
            <w:left w:val="none" w:sz="0" w:space="0" w:color="auto"/>
            <w:bottom w:val="none" w:sz="0" w:space="0" w:color="auto"/>
            <w:right w:val="none" w:sz="0" w:space="0" w:color="auto"/>
          </w:divBdr>
          <w:divsChild>
            <w:div w:id="17711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9758">
      <w:bodyDiv w:val="1"/>
      <w:marLeft w:val="0"/>
      <w:marRight w:val="0"/>
      <w:marTop w:val="0"/>
      <w:marBottom w:val="0"/>
      <w:divBdr>
        <w:top w:val="none" w:sz="0" w:space="0" w:color="auto"/>
        <w:left w:val="none" w:sz="0" w:space="0" w:color="auto"/>
        <w:bottom w:val="none" w:sz="0" w:space="0" w:color="auto"/>
        <w:right w:val="none" w:sz="0" w:space="0" w:color="auto"/>
      </w:divBdr>
    </w:div>
    <w:div w:id="513881743">
      <w:bodyDiv w:val="1"/>
      <w:marLeft w:val="0"/>
      <w:marRight w:val="0"/>
      <w:marTop w:val="0"/>
      <w:marBottom w:val="0"/>
      <w:divBdr>
        <w:top w:val="none" w:sz="0" w:space="0" w:color="auto"/>
        <w:left w:val="none" w:sz="0" w:space="0" w:color="auto"/>
        <w:bottom w:val="none" w:sz="0" w:space="0" w:color="auto"/>
        <w:right w:val="none" w:sz="0" w:space="0" w:color="auto"/>
      </w:divBdr>
      <w:divsChild>
        <w:div w:id="59446794">
          <w:marLeft w:val="0"/>
          <w:marRight w:val="0"/>
          <w:marTop w:val="0"/>
          <w:marBottom w:val="0"/>
          <w:divBdr>
            <w:top w:val="none" w:sz="0" w:space="0" w:color="auto"/>
            <w:left w:val="none" w:sz="0" w:space="0" w:color="auto"/>
            <w:bottom w:val="none" w:sz="0" w:space="0" w:color="auto"/>
            <w:right w:val="none" w:sz="0" w:space="0" w:color="auto"/>
          </w:divBdr>
          <w:divsChild>
            <w:div w:id="15155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9938">
      <w:bodyDiv w:val="1"/>
      <w:marLeft w:val="0"/>
      <w:marRight w:val="0"/>
      <w:marTop w:val="0"/>
      <w:marBottom w:val="0"/>
      <w:divBdr>
        <w:top w:val="none" w:sz="0" w:space="0" w:color="auto"/>
        <w:left w:val="none" w:sz="0" w:space="0" w:color="auto"/>
        <w:bottom w:val="none" w:sz="0" w:space="0" w:color="auto"/>
        <w:right w:val="none" w:sz="0" w:space="0" w:color="auto"/>
      </w:divBdr>
      <w:divsChild>
        <w:div w:id="185214281">
          <w:marLeft w:val="0"/>
          <w:marRight w:val="0"/>
          <w:marTop w:val="0"/>
          <w:marBottom w:val="0"/>
          <w:divBdr>
            <w:top w:val="none" w:sz="0" w:space="0" w:color="auto"/>
            <w:left w:val="none" w:sz="0" w:space="0" w:color="auto"/>
            <w:bottom w:val="none" w:sz="0" w:space="0" w:color="auto"/>
            <w:right w:val="none" w:sz="0" w:space="0" w:color="auto"/>
          </w:divBdr>
        </w:div>
        <w:div w:id="269943764">
          <w:marLeft w:val="0"/>
          <w:marRight w:val="0"/>
          <w:marTop w:val="0"/>
          <w:marBottom w:val="0"/>
          <w:divBdr>
            <w:top w:val="none" w:sz="0" w:space="0" w:color="auto"/>
            <w:left w:val="none" w:sz="0" w:space="0" w:color="auto"/>
            <w:bottom w:val="none" w:sz="0" w:space="0" w:color="auto"/>
            <w:right w:val="none" w:sz="0" w:space="0" w:color="auto"/>
          </w:divBdr>
        </w:div>
        <w:div w:id="506949086">
          <w:marLeft w:val="0"/>
          <w:marRight w:val="0"/>
          <w:marTop w:val="0"/>
          <w:marBottom w:val="0"/>
          <w:divBdr>
            <w:top w:val="none" w:sz="0" w:space="0" w:color="auto"/>
            <w:left w:val="none" w:sz="0" w:space="0" w:color="auto"/>
            <w:bottom w:val="none" w:sz="0" w:space="0" w:color="auto"/>
            <w:right w:val="none" w:sz="0" w:space="0" w:color="auto"/>
          </w:divBdr>
        </w:div>
        <w:div w:id="727654099">
          <w:marLeft w:val="0"/>
          <w:marRight w:val="0"/>
          <w:marTop w:val="0"/>
          <w:marBottom w:val="0"/>
          <w:divBdr>
            <w:top w:val="none" w:sz="0" w:space="0" w:color="auto"/>
            <w:left w:val="none" w:sz="0" w:space="0" w:color="auto"/>
            <w:bottom w:val="none" w:sz="0" w:space="0" w:color="auto"/>
            <w:right w:val="none" w:sz="0" w:space="0" w:color="auto"/>
          </w:divBdr>
        </w:div>
        <w:div w:id="1115248129">
          <w:marLeft w:val="0"/>
          <w:marRight w:val="0"/>
          <w:marTop w:val="0"/>
          <w:marBottom w:val="0"/>
          <w:divBdr>
            <w:top w:val="none" w:sz="0" w:space="0" w:color="auto"/>
            <w:left w:val="none" w:sz="0" w:space="0" w:color="auto"/>
            <w:bottom w:val="none" w:sz="0" w:space="0" w:color="auto"/>
            <w:right w:val="none" w:sz="0" w:space="0" w:color="auto"/>
          </w:divBdr>
        </w:div>
        <w:div w:id="1649936873">
          <w:marLeft w:val="0"/>
          <w:marRight w:val="0"/>
          <w:marTop w:val="0"/>
          <w:marBottom w:val="0"/>
          <w:divBdr>
            <w:top w:val="none" w:sz="0" w:space="0" w:color="auto"/>
            <w:left w:val="none" w:sz="0" w:space="0" w:color="auto"/>
            <w:bottom w:val="none" w:sz="0" w:space="0" w:color="auto"/>
            <w:right w:val="none" w:sz="0" w:space="0" w:color="auto"/>
          </w:divBdr>
        </w:div>
        <w:div w:id="1916820764">
          <w:marLeft w:val="0"/>
          <w:marRight w:val="0"/>
          <w:marTop w:val="0"/>
          <w:marBottom w:val="0"/>
          <w:divBdr>
            <w:top w:val="none" w:sz="0" w:space="0" w:color="auto"/>
            <w:left w:val="none" w:sz="0" w:space="0" w:color="auto"/>
            <w:bottom w:val="none" w:sz="0" w:space="0" w:color="auto"/>
            <w:right w:val="none" w:sz="0" w:space="0" w:color="auto"/>
          </w:divBdr>
        </w:div>
        <w:div w:id="1937129721">
          <w:marLeft w:val="0"/>
          <w:marRight w:val="0"/>
          <w:marTop w:val="0"/>
          <w:marBottom w:val="0"/>
          <w:divBdr>
            <w:top w:val="none" w:sz="0" w:space="0" w:color="auto"/>
            <w:left w:val="none" w:sz="0" w:space="0" w:color="auto"/>
            <w:bottom w:val="none" w:sz="0" w:space="0" w:color="auto"/>
            <w:right w:val="none" w:sz="0" w:space="0" w:color="auto"/>
          </w:divBdr>
        </w:div>
      </w:divsChild>
    </w:div>
    <w:div w:id="535192599">
      <w:bodyDiv w:val="1"/>
      <w:marLeft w:val="0"/>
      <w:marRight w:val="0"/>
      <w:marTop w:val="0"/>
      <w:marBottom w:val="0"/>
      <w:divBdr>
        <w:top w:val="none" w:sz="0" w:space="0" w:color="auto"/>
        <w:left w:val="none" w:sz="0" w:space="0" w:color="auto"/>
        <w:bottom w:val="none" w:sz="0" w:space="0" w:color="auto"/>
        <w:right w:val="none" w:sz="0" w:space="0" w:color="auto"/>
      </w:divBdr>
      <w:divsChild>
        <w:div w:id="561142060">
          <w:marLeft w:val="0"/>
          <w:marRight w:val="0"/>
          <w:marTop w:val="0"/>
          <w:marBottom w:val="0"/>
          <w:divBdr>
            <w:top w:val="none" w:sz="0" w:space="0" w:color="auto"/>
            <w:left w:val="none" w:sz="0" w:space="0" w:color="auto"/>
            <w:bottom w:val="none" w:sz="0" w:space="0" w:color="auto"/>
            <w:right w:val="none" w:sz="0" w:space="0" w:color="auto"/>
          </w:divBdr>
          <w:divsChild>
            <w:div w:id="1585606821">
              <w:marLeft w:val="0"/>
              <w:marRight w:val="0"/>
              <w:marTop w:val="0"/>
              <w:marBottom w:val="0"/>
              <w:divBdr>
                <w:top w:val="none" w:sz="0" w:space="0" w:color="auto"/>
                <w:left w:val="none" w:sz="0" w:space="0" w:color="auto"/>
                <w:bottom w:val="none" w:sz="0" w:space="0" w:color="auto"/>
                <w:right w:val="none" w:sz="0" w:space="0" w:color="auto"/>
              </w:divBdr>
              <w:divsChild>
                <w:div w:id="1643539769">
                  <w:marLeft w:val="0"/>
                  <w:marRight w:val="0"/>
                  <w:marTop w:val="0"/>
                  <w:marBottom w:val="0"/>
                  <w:divBdr>
                    <w:top w:val="none" w:sz="0" w:space="0" w:color="auto"/>
                    <w:left w:val="none" w:sz="0" w:space="0" w:color="auto"/>
                    <w:bottom w:val="none" w:sz="0" w:space="0" w:color="auto"/>
                    <w:right w:val="none" w:sz="0" w:space="0" w:color="auto"/>
                  </w:divBdr>
                  <w:divsChild>
                    <w:div w:id="256602793">
                      <w:marLeft w:val="0"/>
                      <w:marRight w:val="0"/>
                      <w:marTop w:val="0"/>
                      <w:marBottom w:val="0"/>
                      <w:divBdr>
                        <w:top w:val="none" w:sz="0" w:space="0" w:color="auto"/>
                        <w:left w:val="none" w:sz="0" w:space="0" w:color="auto"/>
                        <w:bottom w:val="none" w:sz="0" w:space="0" w:color="auto"/>
                        <w:right w:val="none" w:sz="0" w:space="0" w:color="auto"/>
                      </w:divBdr>
                      <w:divsChild>
                        <w:div w:id="2018919879">
                          <w:marLeft w:val="0"/>
                          <w:marRight w:val="0"/>
                          <w:marTop w:val="0"/>
                          <w:marBottom w:val="0"/>
                          <w:divBdr>
                            <w:top w:val="none" w:sz="0" w:space="0" w:color="auto"/>
                            <w:left w:val="none" w:sz="0" w:space="0" w:color="auto"/>
                            <w:bottom w:val="none" w:sz="0" w:space="0" w:color="auto"/>
                            <w:right w:val="none" w:sz="0" w:space="0" w:color="auto"/>
                          </w:divBdr>
                        </w:div>
                      </w:divsChild>
                    </w:div>
                    <w:div w:id="14590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43431">
      <w:bodyDiv w:val="1"/>
      <w:marLeft w:val="0"/>
      <w:marRight w:val="0"/>
      <w:marTop w:val="0"/>
      <w:marBottom w:val="0"/>
      <w:divBdr>
        <w:top w:val="none" w:sz="0" w:space="0" w:color="auto"/>
        <w:left w:val="none" w:sz="0" w:space="0" w:color="auto"/>
        <w:bottom w:val="none" w:sz="0" w:space="0" w:color="auto"/>
        <w:right w:val="none" w:sz="0" w:space="0" w:color="auto"/>
      </w:divBdr>
      <w:divsChild>
        <w:div w:id="1172336485">
          <w:marLeft w:val="0"/>
          <w:marRight w:val="0"/>
          <w:marTop w:val="0"/>
          <w:marBottom w:val="0"/>
          <w:divBdr>
            <w:top w:val="none" w:sz="0" w:space="0" w:color="auto"/>
            <w:left w:val="none" w:sz="0" w:space="0" w:color="auto"/>
            <w:bottom w:val="none" w:sz="0" w:space="0" w:color="auto"/>
            <w:right w:val="none" w:sz="0" w:space="0" w:color="auto"/>
          </w:divBdr>
          <w:divsChild>
            <w:div w:id="10412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5434">
      <w:bodyDiv w:val="1"/>
      <w:marLeft w:val="0"/>
      <w:marRight w:val="0"/>
      <w:marTop w:val="0"/>
      <w:marBottom w:val="0"/>
      <w:divBdr>
        <w:top w:val="none" w:sz="0" w:space="0" w:color="auto"/>
        <w:left w:val="none" w:sz="0" w:space="0" w:color="auto"/>
        <w:bottom w:val="none" w:sz="0" w:space="0" w:color="auto"/>
        <w:right w:val="none" w:sz="0" w:space="0" w:color="auto"/>
      </w:divBdr>
    </w:div>
    <w:div w:id="942345716">
      <w:bodyDiv w:val="1"/>
      <w:marLeft w:val="0"/>
      <w:marRight w:val="0"/>
      <w:marTop w:val="0"/>
      <w:marBottom w:val="0"/>
      <w:divBdr>
        <w:top w:val="none" w:sz="0" w:space="0" w:color="auto"/>
        <w:left w:val="none" w:sz="0" w:space="0" w:color="auto"/>
        <w:bottom w:val="none" w:sz="0" w:space="0" w:color="auto"/>
        <w:right w:val="none" w:sz="0" w:space="0" w:color="auto"/>
      </w:divBdr>
      <w:divsChild>
        <w:div w:id="912423903">
          <w:marLeft w:val="0"/>
          <w:marRight w:val="0"/>
          <w:marTop w:val="0"/>
          <w:marBottom w:val="0"/>
          <w:divBdr>
            <w:top w:val="none" w:sz="0" w:space="0" w:color="auto"/>
            <w:left w:val="none" w:sz="0" w:space="0" w:color="auto"/>
            <w:bottom w:val="none" w:sz="0" w:space="0" w:color="auto"/>
            <w:right w:val="none" w:sz="0" w:space="0" w:color="auto"/>
          </w:divBdr>
          <w:divsChild>
            <w:div w:id="1137605485">
              <w:marLeft w:val="0"/>
              <w:marRight w:val="0"/>
              <w:marTop w:val="0"/>
              <w:marBottom w:val="0"/>
              <w:divBdr>
                <w:top w:val="none" w:sz="0" w:space="0" w:color="auto"/>
                <w:left w:val="none" w:sz="0" w:space="0" w:color="auto"/>
                <w:bottom w:val="none" w:sz="0" w:space="0" w:color="auto"/>
                <w:right w:val="none" w:sz="0" w:space="0" w:color="auto"/>
              </w:divBdr>
              <w:divsChild>
                <w:div w:id="1800104956">
                  <w:marLeft w:val="0"/>
                  <w:marRight w:val="0"/>
                  <w:marTop w:val="0"/>
                  <w:marBottom w:val="0"/>
                  <w:divBdr>
                    <w:top w:val="none" w:sz="0" w:space="0" w:color="auto"/>
                    <w:left w:val="none" w:sz="0" w:space="0" w:color="auto"/>
                    <w:bottom w:val="none" w:sz="0" w:space="0" w:color="auto"/>
                    <w:right w:val="none" w:sz="0" w:space="0" w:color="auto"/>
                  </w:divBdr>
                  <w:divsChild>
                    <w:div w:id="718938507">
                      <w:marLeft w:val="0"/>
                      <w:marRight w:val="0"/>
                      <w:marTop w:val="0"/>
                      <w:marBottom w:val="0"/>
                      <w:divBdr>
                        <w:top w:val="none" w:sz="0" w:space="0" w:color="auto"/>
                        <w:left w:val="none" w:sz="0" w:space="0" w:color="auto"/>
                        <w:bottom w:val="none" w:sz="0" w:space="0" w:color="auto"/>
                        <w:right w:val="none" w:sz="0" w:space="0" w:color="auto"/>
                      </w:divBdr>
                      <w:divsChild>
                        <w:div w:id="1126199211">
                          <w:marLeft w:val="0"/>
                          <w:marRight w:val="0"/>
                          <w:marTop w:val="0"/>
                          <w:marBottom w:val="0"/>
                          <w:divBdr>
                            <w:top w:val="none" w:sz="0" w:space="0" w:color="auto"/>
                            <w:left w:val="none" w:sz="0" w:space="0" w:color="auto"/>
                            <w:bottom w:val="none" w:sz="0" w:space="0" w:color="auto"/>
                            <w:right w:val="none" w:sz="0" w:space="0" w:color="auto"/>
                          </w:divBdr>
                        </w:div>
                      </w:divsChild>
                    </w:div>
                    <w:div w:id="11227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60256">
      <w:bodyDiv w:val="1"/>
      <w:marLeft w:val="0"/>
      <w:marRight w:val="0"/>
      <w:marTop w:val="0"/>
      <w:marBottom w:val="0"/>
      <w:divBdr>
        <w:top w:val="none" w:sz="0" w:space="0" w:color="auto"/>
        <w:left w:val="none" w:sz="0" w:space="0" w:color="auto"/>
        <w:bottom w:val="none" w:sz="0" w:space="0" w:color="auto"/>
        <w:right w:val="none" w:sz="0" w:space="0" w:color="auto"/>
      </w:divBdr>
      <w:divsChild>
        <w:div w:id="1468472120">
          <w:marLeft w:val="0"/>
          <w:marRight w:val="0"/>
          <w:marTop w:val="0"/>
          <w:marBottom w:val="0"/>
          <w:divBdr>
            <w:top w:val="none" w:sz="0" w:space="0" w:color="auto"/>
            <w:left w:val="none" w:sz="0" w:space="0" w:color="auto"/>
            <w:bottom w:val="none" w:sz="0" w:space="0" w:color="auto"/>
            <w:right w:val="none" w:sz="0" w:space="0" w:color="auto"/>
          </w:divBdr>
          <w:divsChild>
            <w:div w:id="2326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6024">
      <w:bodyDiv w:val="1"/>
      <w:marLeft w:val="0"/>
      <w:marRight w:val="0"/>
      <w:marTop w:val="0"/>
      <w:marBottom w:val="0"/>
      <w:divBdr>
        <w:top w:val="none" w:sz="0" w:space="0" w:color="auto"/>
        <w:left w:val="none" w:sz="0" w:space="0" w:color="auto"/>
        <w:bottom w:val="none" w:sz="0" w:space="0" w:color="auto"/>
        <w:right w:val="none" w:sz="0" w:space="0" w:color="auto"/>
      </w:divBdr>
      <w:divsChild>
        <w:div w:id="357202941">
          <w:marLeft w:val="0"/>
          <w:marRight w:val="0"/>
          <w:marTop w:val="0"/>
          <w:marBottom w:val="0"/>
          <w:divBdr>
            <w:top w:val="none" w:sz="0" w:space="0" w:color="auto"/>
            <w:left w:val="none" w:sz="0" w:space="0" w:color="auto"/>
            <w:bottom w:val="none" w:sz="0" w:space="0" w:color="auto"/>
            <w:right w:val="none" w:sz="0" w:space="0" w:color="auto"/>
          </w:divBdr>
          <w:divsChild>
            <w:div w:id="5474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9512">
      <w:bodyDiv w:val="1"/>
      <w:marLeft w:val="0"/>
      <w:marRight w:val="0"/>
      <w:marTop w:val="0"/>
      <w:marBottom w:val="0"/>
      <w:divBdr>
        <w:top w:val="none" w:sz="0" w:space="0" w:color="auto"/>
        <w:left w:val="none" w:sz="0" w:space="0" w:color="auto"/>
        <w:bottom w:val="none" w:sz="0" w:space="0" w:color="auto"/>
        <w:right w:val="none" w:sz="0" w:space="0" w:color="auto"/>
      </w:divBdr>
      <w:divsChild>
        <w:div w:id="308364067">
          <w:marLeft w:val="0"/>
          <w:marRight w:val="0"/>
          <w:marTop w:val="0"/>
          <w:marBottom w:val="0"/>
          <w:divBdr>
            <w:top w:val="none" w:sz="0" w:space="0" w:color="auto"/>
            <w:left w:val="none" w:sz="0" w:space="0" w:color="auto"/>
            <w:bottom w:val="none" w:sz="0" w:space="0" w:color="auto"/>
            <w:right w:val="none" w:sz="0" w:space="0" w:color="auto"/>
          </w:divBdr>
        </w:div>
        <w:div w:id="918443720">
          <w:marLeft w:val="0"/>
          <w:marRight w:val="0"/>
          <w:marTop w:val="0"/>
          <w:marBottom w:val="0"/>
          <w:divBdr>
            <w:top w:val="none" w:sz="0" w:space="0" w:color="auto"/>
            <w:left w:val="none" w:sz="0" w:space="0" w:color="auto"/>
            <w:bottom w:val="none" w:sz="0" w:space="0" w:color="auto"/>
            <w:right w:val="none" w:sz="0" w:space="0" w:color="auto"/>
          </w:divBdr>
        </w:div>
        <w:div w:id="961377405">
          <w:marLeft w:val="0"/>
          <w:marRight w:val="0"/>
          <w:marTop w:val="0"/>
          <w:marBottom w:val="0"/>
          <w:divBdr>
            <w:top w:val="none" w:sz="0" w:space="0" w:color="auto"/>
            <w:left w:val="none" w:sz="0" w:space="0" w:color="auto"/>
            <w:bottom w:val="none" w:sz="0" w:space="0" w:color="auto"/>
            <w:right w:val="none" w:sz="0" w:space="0" w:color="auto"/>
          </w:divBdr>
        </w:div>
        <w:div w:id="2134325640">
          <w:marLeft w:val="0"/>
          <w:marRight w:val="0"/>
          <w:marTop w:val="0"/>
          <w:marBottom w:val="0"/>
          <w:divBdr>
            <w:top w:val="none" w:sz="0" w:space="0" w:color="auto"/>
            <w:left w:val="none" w:sz="0" w:space="0" w:color="auto"/>
            <w:bottom w:val="none" w:sz="0" w:space="0" w:color="auto"/>
            <w:right w:val="none" w:sz="0" w:space="0" w:color="auto"/>
          </w:divBdr>
        </w:div>
      </w:divsChild>
    </w:div>
    <w:div w:id="1509951094">
      <w:bodyDiv w:val="1"/>
      <w:marLeft w:val="0"/>
      <w:marRight w:val="0"/>
      <w:marTop w:val="0"/>
      <w:marBottom w:val="0"/>
      <w:divBdr>
        <w:top w:val="none" w:sz="0" w:space="0" w:color="auto"/>
        <w:left w:val="none" w:sz="0" w:space="0" w:color="auto"/>
        <w:bottom w:val="none" w:sz="0" w:space="0" w:color="auto"/>
        <w:right w:val="none" w:sz="0" w:space="0" w:color="auto"/>
      </w:divBdr>
    </w:div>
    <w:div w:id="1573537643">
      <w:bodyDiv w:val="1"/>
      <w:marLeft w:val="0"/>
      <w:marRight w:val="0"/>
      <w:marTop w:val="0"/>
      <w:marBottom w:val="0"/>
      <w:divBdr>
        <w:top w:val="none" w:sz="0" w:space="0" w:color="auto"/>
        <w:left w:val="none" w:sz="0" w:space="0" w:color="auto"/>
        <w:bottom w:val="none" w:sz="0" w:space="0" w:color="auto"/>
        <w:right w:val="none" w:sz="0" w:space="0" w:color="auto"/>
      </w:divBdr>
    </w:div>
    <w:div w:id="1630748254">
      <w:bodyDiv w:val="1"/>
      <w:marLeft w:val="0"/>
      <w:marRight w:val="0"/>
      <w:marTop w:val="0"/>
      <w:marBottom w:val="0"/>
      <w:divBdr>
        <w:top w:val="none" w:sz="0" w:space="0" w:color="auto"/>
        <w:left w:val="none" w:sz="0" w:space="0" w:color="auto"/>
        <w:bottom w:val="none" w:sz="0" w:space="0" w:color="auto"/>
        <w:right w:val="none" w:sz="0" w:space="0" w:color="auto"/>
      </w:divBdr>
      <w:divsChild>
        <w:div w:id="174150961">
          <w:marLeft w:val="0"/>
          <w:marRight w:val="0"/>
          <w:marTop w:val="0"/>
          <w:marBottom w:val="0"/>
          <w:divBdr>
            <w:top w:val="none" w:sz="0" w:space="0" w:color="auto"/>
            <w:left w:val="none" w:sz="0" w:space="0" w:color="auto"/>
            <w:bottom w:val="none" w:sz="0" w:space="0" w:color="auto"/>
            <w:right w:val="none" w:sz="0" w:space="0" w:color="auto"/>
          </w:divBdr>
          <w:divsChild>
            <w:div w:id="11681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7430">
      <w:bodyDiv w:val="1"/>
      <w:marLeft w:val="0"/>
      <w:marRight w:val="0"/>
      <w:marTop w:val="0"/>
      <w:marBottom w:val="0"/>
      <w:divBdr>
        <w:top w:val="none" w:sz="0" w:space="0" w:color="auto"/>
        <w:left w:val="none" w:sz="0" w:space="0" w:color="auto"/>
        <w:bottom w:val="none" w:sz="0" w:space="0" w:color="auto"/>
        <w:right w:val="none" w:sz="0" w:space="0" w:color="auto"/>
      </w:divBdr>
      <w:divsChild>
        <w:div w:id="670957834">
          <w:marLeft w:val="0"/>
          <w:marRight w:val="0"/>
          <w:marTop w:val="0"/>
          <w:marBottom w:val="0"/>
          <w:divBdr>
            <w:top w:val="none" w:sz="0" w:space="0" w:color="auto"/>
            <w:left w:val="none" w:sz="0" w:space="0" w:color="auto"/>
            <w:bottom w:val="none" w:sz="0" w:space="0" w:color="auto"/>
            <w:right w:val="none" w:sz="0" w:space="0" w:color="auto"/>
          </w:divBdr>
          <w:divsChild>
            <w:div w:id="4457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D55A9-9151-4566-BD07-917391AB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2868</Words>
  <Characters>16639</Characters>
  <Application>Microsoft Office Word</Application>
  <DocSecurity>0</DocSecurity>
  <Lines>138</Lines>
  <Paragraphs>38</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Rahandusministeerium</Company>
  <LinksUpToDate>false</LinksUpToDate>
  <CharactersWithSpaces>19469</CharactersWithSpaces>
  <SharedDoc>false</SharedDoc>
  <HLinks>
    <vt:vector size="42" baseType="variant">
      <vt:variant>
        <vt:i4>1835066</vt:i4>
      </vt:variant>
      <vt:variant>
        <vt:i4>38</vt:i4>
      </vt:variant>
      <vt:variant>
        <vt:i4>0</vt:i4>
      </vt:variant>
      <vt:variant>
        <vt:i4>5</vt:i4>
      </vt:variant>
      <vt:variant>
        <vt:lpwstr/>
      </vt:variant>
      <vt:variant>
        <vt:lpwstr>_Toc503956946</vt:lpwstr>
      </vt:variant>
      <vt:variant>
        <vt:i4>1835066</vt:i4>
      </vt:variant>
      <vt:variant>
        <vt:i4>32</vt:i4>
      </vt:variant>
      <vt:variant>
        <vt:i4>0</vt:i4>
      </vt:variant>
      <vt:variant>
        <vt:i4>5</vt:i4>
      </vt:variant>
      <vt:variant>
        <vt:lpwstr/>
      </vt:variant>
      <vt:variant>
        <vt:lpwstr>_Toc503956944</vt:lpwstr>
      </vt:variant>
      <vt:variant>
        <vt:i4>1835066</vt:i4>
      </vt:variant>
      <vt:variant>
        <vt:i4>26</vt:i4>
      </vt:variant>
      <vt:variant>
        <vt:i4>0</vt:i4>
      </vt:variant>
      <vt:variant>
        <vt:i4>5</vt:i4>
      </vt:variant>
      <vt:variant>
        <vt:lpwstr/>
      </vt:variant>
      <vt:variant>
        <vt:lpwstr>_Toc503956943</vt:lpwstr>
      </vt:variant>
      <vt:variant>
        <vt:i4>1835066</vt:i4>
      </vt:variant>
      <vt:variant>
        <vt:i4>20</vt:i4>
      </vt:variant>
      <vt:variant>
        <vt:i4>0</vt:i4>
      </vt:variant>
      <vt:variant>
        <vt:i4>5</vt:i4>
      </vt:variant>
      <vt:variant>
        <vt:lpwstr/>
      </vt:variant>
      <vt:variant>
        <vt:lpwstr>_Toc503956942</vt:lpwstr>
      </vt:variant>
      <vt:variant>
        <vt:i4>1835066</vt:i4>
      </vt:variant>
      <vt:variant>
        <vt:i4>14</vt:i4>
      </vt:variant>
      <vt:variant>
        <vt:i4>0</vt:i4>
      </vt:variant>
      <vt:variant>
        <vt:i4>5</vt:i4>
      </vt:variant>
      <vt:variant>
        <vt:lpwstr/>
      </vt:variant>
      <vt:variant>
        <vt:lpwstr>_Toc503956941</vt:lpwstr>
      </vt:variant>
      <vt:variant>
        <vt:i4>1835066</vt:i4>
      </vt:variant>
      <vt:variant>
        <vt:i4>8</vt:i4>
      </vt:variant>
      <vt:variant>
        <vt:i4>0</vt:i4>
      </vt:variant>
      <vt:variant>
        <vt:i4>5</vt:i4>
      </vt:variant>
      <vt:variant>
        <vt:lpwstr/>
      </vt:variant>
      <vt:variant>
        <vt:lpwstr>_Toc503956940</vt:lpwstr>
      </vt:variant>
      <vt:variant>
        <vt:i4>1769530</vt:i4>
      </vt:variant>
      <vt:variant>
        <vt:i4>2</vt:i4>
      </vt:variant>
      <vt:variant>
        <vt:i4>0</vt:i4>
      </vt:variant>
      <vt:variant>
        <vt:i4>5</vt:i4>
      </vt:variant>
      <vt:variant>
        <vt:lpwstr/>
      </vt:variant>
      <vt:variant>
        <vt:lpwstr>_Toc503956939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kristinal</dc:creator>
  <cp:keywords/>
  <cp:lastModifiedBy>Sandra Selge STAT</cp:lastModifiedBy>
  <cp:revision>5</cp:revision>
  <cp:lastPrinted>2019-01-17T08:14:00Z</cp:lastPrinted>
  <dcterms:created xsi:type="dcterms:W3CDTF">2019-03-19T06:42:00Z</dcterms:created>
  <dcterms:modified xsi:type="dcterms:W3CDTF">2019-03-20T12:58:00Z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